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225" w:beforeAutospacing="0" w:after="0" w:afterAutospacing="0"/>
        <w:jc w:val="center"/>
        <w:rPr>
          <w:rStyle w:val="9"/>
          <w:rFonts w:hint="eastAsia" w:eastAsia="宋体"/>
          <w:sz w:val="36"/>
          <w:szCs w:val="36"/>
          <w:lang w:eastAsia="zh-CN"/>
        </w:rPr>
      </w:pPr>
      <w:r>
        <w:rPr>
          <w:rStyle w:val="9"/>
          <w:rFonts w:hint="eastAsia"/>
          <w:sz w:val="36"/>
          <w:szCs w:val="36"/>
        </w:rPr>
        <w:t>通信短信息和</w:t>
      </w:r>
      <w:r>
        <w:rPr>
          <w:rStyle w:val="9"/>
          <w:rFonts w:hint="eastAsia"/>
          <w:sz w:val="36"/>
          <w:szCs w:val="36"/>
          <w:lang w:eastAsia="zh-CN"/>
        </w:rPr>
        <w:t>语音呼叫服务</w:t>
      </w:r>
      <w:r>
        <w:rPr>
          <w:rStyle w:val="9"/>
          <w:rFonts w:hint="eastAsia"/>
          <w:sz w:val="36"/>
          <w:szCs w:val="36"/>
        </w:rPr>
        <w:t>管理规定</w:t>
      </w:r>
      <w:r>
        <w:rPr>
          <w:rStyle w:val="9"/>
          <w:rFonts w:hint="eastAsia"/>
          <w:sz w:val="36"/>
          <w:szCs w:val="36"/>
        </w:rPr>
        <w:br w:type="textWrapping"/>
      </w:r>
      <w:r>
        <w:rPr>
          <w:rStyle w:val="9"/>
          <w:rFonts w:hint="eastAsia"/>
          <w:sz w:val="36"/>
          <w:szCs w:val="36"/>
          <w:lang w:eastAsia="zh-CN"/>
        </w:rPr>
        <w:t>（征求意见稿）</w:t>
      </w:r>
    </w:p>
    <w:p>
      <w:pPr>
        <w:pStyle w:val="7"/>
        <w:shd w:val="clear" w:color="auto" w:fill="FFFFFF"/>
        <w:spacing w:before="225" w:beforeAutospacing="0" w:after="0" w:afterAutospacing="0"/>
        <w:jc w:val="center"/>
        <w:rPr>
          <w:rFonts w:hint="eastAsia" w:ascii="黑体" w:hAnsi="黑体" w:eastAsia="黑体" w:cs="黑体"/>
          <w:sz w:val="32"/>
        </w:rPr>
      </w:pPr>
      <w:r>
        <w:rPr>
          <w:rFonts w:hint="eastAsia" w:ascii="黑体" w:hAnsi="黑体" w:eastAsia="黑体" w:cs="黑体"/>
          <w:sz w:val="32"/>
        </w:rPr>
        <w:t>第一章 总  则</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为了规范通信短信息服务和</w:t>
      </w:r>
      <w:r>
        <w:rPr>
          <w:rFonts w:hint="eastAsia" w:ascii="仿宋" w:hAnsi="仿宋" w:eastAsia="仿宋"/>
          <w:sz w:val="32"/>
          <w:u w:val="none"/>
          <w:lang w:eastAsia="zh-CN"/>
        </w:rPr>
        <w:t>语音呼叫</w:t>
      </w:r>
      <w:r>
        <w:rPr>
          <w:rFonts w:hint="eastAsia" w:ascii="仿宋" w:hAnsi="仿宋" w:eastAsia="仿宋"/>
          <w:sz w:val="32"/>
        </w:rPr>
        <w:t>服务行为，维护用户的合法权益，促进短信息服务和</w:t>
      </w:r>
      <w:r>
        <w:rPr>
          <w:rFonts w:hint="eastAsia" w:ascii="仿宋" w:hAnsi="仿宋" w:eastAsia="仿宋"/>
          <w:sz w:val="32"/>
          <w:lang w:eastAsia="zh-CN"/>
        </w:rPr>
        <w:t>语音呼叫服务</w:t>
      </w:r>
      <w:r>
        <w:rPr>
          <w:rFonts w:hint="eastAsia" w:ascii="仿宋" w:hAnsi="仿宋" w:eastAsia="仿宋"/>
          <w:sz w:val="32"/>
        </w:rPr>
        <w:t>市场的健康发展，根据《中华人民共和国网络安全法》《全国人民代表大会常务委员会关于加强网络信息保护的决定》《中华人民共和国电信条例》等法律、行政法规，制定本规定。</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在中华人民共和国境内提供、使用短信息服务和</w:t>
      </w:r>
      <w:r>
        <w:rPr>
          <w:rFonts w:hint="eastAsia" w:ascii="仿宋" w:hAnsi="仿宋" w:eastAsia="仿宋"/>
          <w:sz w:val="32"/>
          <w:lang w:eastAsia="zh-CN"/>
        </w:rPr>
        <w:t>语音呼叫</w:t>
      </w:r>
      <w:r>
        <w:rPr>
          <w:rFonts w:hint="eastAsia" w:ascii="仿宋" w:hAnsi="仿宋" w:eastAsia="仿宋"/>
          <w:sz w:val="32"/>
        </w:rPr>
        <w:t>服务，适用本规定。</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工业和信息化部负责对全国的短信息服务和</w:t>
      </w:r>
      <w:r>
        <w:rPr>
          <w:rFonts w:hint="eastAsia" w:ascii="仿宋" w:hAnsi="仿宋" w:eastAsia="仿宋"/>
          <w:sz w:val="32"/>
          <w:lang w:eastAsia="zh-CN"/>
        </w:rPr>
        <w:t>语音呼叫服务</w:t>
      </w:r>
      <w:r>
        <w:rPr>
          <w:rFonts w:hint="eastAsia" w:ascii="仿宋" w:hAnsi="仿宋" w:eastAsia="仿宋"/>
          <w:sz w:val="32"/>
        </w:rPr>
        <w:t>实施监督管理。</w:t>
      </w:r>
    </w:p>
    <w:p>
      <w:pPr>
        <w:pStyle w:val="7"/>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省、自治区、直辖市通信管理局负责对</w:t>
      </w:r>
      <w:r>
        <w:rPr>
          <w:rFonts w:hint="eastAsia" w:ascii="仿宋" w:hAnsi="仿宋" w:eastAsia="仿宋"/>
          <w:sz w:val="32"/>
          <w:lang w:eastAsia="zh-CN"/>
        </w:rPr>
        <w:t>在</w:t>
      </w:r>
      <w:r>
        <w:rPr>
          <w:rFonts w:hint="eastAsia" w:ascii="仿宋" w:hAnsi="仿宋" w:eastAsia="仿宋"/>
          <w:sz w:val="32"/>
        </w:rPr>
        <w:t>本行政区域内</w:t>
      </w:r>
      <w:r>
        <w:rPr>
          <w:rFonts w:hint="eastAsia" w:ascii="仿宋" w:hAnsi="仿宋" w:eastAsia="仿宋"/>
          <w:sz w:val="32"/>
          <w:lang w:eastAsia="zh-CN"/>
        </w:rPr>
        <w:t>接入</w:t>
      </w:r>
      <w:r>
        <w:rPr>
          <w:rFonts w:hint="eastAsia" w:ascii="仿宋" w:hAnsi="仿宋" w:eastAsia="仿宋"/>
          <w:sz w:val="32"/>
        </w:rPr>
        <w:t>的短信息服务和</w:t>
      </w:r>
      <w:r>
        <w:rPr>
          <w:rFonts w:hint="eastAsia" w:ascii="仿宋" w:hAnsi="仿宋" w:eastAsia="仿宋"/>
          <w:sz w:val="32"/>
          <w:lang w:eastAsia="zh-CN"/>
        </w:rPr>
        <w:t>语音呼叫服务</w:t>
      </w:r>
      <w:r>
        <w:rPr>
          <w:rFonts w:hint="eastAsia" w:ascii="仿宋" w:hAnsi="仿宋" w:eastAsia="仿宋"/>
          <w:sz w:val="32"/>
        </w:rPr>
        <w:t>实施监督管理。</w:t>
      </w:r>
    </w:p>
    <w:p>
      <w:pPr>
        <w:pStyle w:val="7"/>
        <w:numPr>
          <w:ilvl w:val="-1"/>
          <w:numId w:val="0"/>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工业和信息化部和省、自治区、直辖市通信管理局统称电信管理机构。</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提供、使用短信息服务和</w:t>
      </w:r>
      <w:r>
        <w:rPr>
          <w:rFonts w:hint="eastAsia" w:ascii="仿宋" w:hAnsi="仿宋" w:eastAsia="仿宋"/>
          <w:sz w:val="32"/>
          <w:lang w:eastAsia="zh-CN"/>
        </w:rPr>
        <w:t>语音呼叫服务</w:t>
      </w:r>
      <w:r>
        <w:rPr>
          <w:rFonts w:hint="eastAsia" w:ascii="仿宋" w:hAnsi="仿宋" w:eastAsia="仿宋"/>
          <w:sz w:val="32"/>
        </w:rPr>
        <w:t>的，应当遵守法律、行政法规和电信管理机构的相关规定，不得利用短信息服务和</w:t>
      </w:r>
      <w:r>
        <w:rPr>
          <w:rFonts w:hint="eastAsia" w:ascii="仿宋" w:hAnsi="仿宋" w:eastAsia="仿宋"/>
          <w:sz w:val="32"/>
          <w:lang w:eastAsia="zh-CN"/>
        </w:rPr>
        <w:t>语音呼叫服务</w:t>
      </w:r>
      <w:r>
        <w:rPr>
          <w:rFonts w:hint="eastAsia" w:ascii="仿宋" w:hAnsi="仿宋" w:eastAsia="仿宋"/>
          <w:sz w:val="32"/>
        </w:rPr>
        <w:t>从事违法活动。</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鼓励有关行业协会依法建立健全短信息和</w:t>
      </w:r>
      <w:r>
        <w:rPr>
          <w:rFonts w:hint="eastAsia" w:ascii="仿宋" w:hAnsi="仿宋" w:eastAsia="仿宋"/>
          <w:sz w:val="32"/>
          <w:lang w:eastAsia="zh-CN"/>
        </w:rPr>
        <w:t>语音呼叫</w:t>
      </w:r>
      <w:r>
        <w:rPr>
          <w:rFonts w:hint="eastAsia" w:ascii="仿宋" w:hAnsi="仿宋" w:eastAsia="仿宋"/>
          <w:sz w:val="32"/>
        </w:rPr>
        <w:t>服务的自律规范，引导和督促会员严格执行。</w:t>
      </w:r>
    </w:p>
    <w:p>
      <w:pPr>
        <w:pStyle w:val="7"/>
        <w:numPr>
          <w:ilvl w:val="-1"/>
          <w:numId w:val="0"/>
        </w:numPr>
        <w:shd w:val="clear" w:color="auto" w:fill="FFFFFF"/>
        <w:spacing w:before="157" w:beforeLines="50" w:beforeAutospacing="0" w:after="157" w:afterLines="50" w:afterAutospacing="0"/>
        <w:ind w:firstLine="640" w:firstLineChars="200"/>
        <w:jc w:val="center"/>
        <w:rPr>
          <w:rFonts w:hint="eastAsia" w:ascii="黑体" w:hAnsi="黑体" w:eastAsia="黑体" w:cs="黑体"/>
          <w:sz w:val="32"/>
        </w:rPr>
      </w:pPr>
      <w:r>
        <w:rPr>
          <w:rFonts w:hint="eastAsia" w:ascii="黑体" w:hAnsi="黑体" w:eastAsia="黑体" w:cs="黑体"/>
          <w:sz w:val="32"/>
        </w:rPr>
        <w:t xml:space="preserve">第二章 </w:t>
      </w:r>
      <w:r>
        <w:rPr>
          <w:rFonts w:hint="eastAsia" w:ascii="黑体" w:hAnsi="黑体" w:eastAsia="黑体" w:cs="黑体"/>
          <w:sz w:val="32"/>
          <w:szCs w:val="32"/>
        </w:rPr>
        <w:t>服务</w:t>
      </w:r>
      <w:r>
        <w:rPr>
          <w:rFonts w:hint="eastAsia" w:ascii="黑体" w:hAnsi="黑体" w:eastAsia="黑体" w:cs="黑体"/>
          <w:sz w:val="32"/>
        </w:rPr>
        <w:t>规范</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lang w:eastAsia="zh-CN"/>
        </w:rPr>
        <w:t>经营</w:t>
      </w:r>
      <w:r>
        <w:rPr>
          <w:rFonts w:hint="eastAsia" w:ascii="仿宋" w:hAnsi="仿宋" w:eastAsia="仿宋"/>
          <w:sz w:val="32"/>
        </w:rPr>
        <w:t>短信息服务</w:t>
      </w:r>
      <w:r>
        <w:rPr>
          <w:rFonts w:hint="eastAsia" w:ascii="仿宋" w:hAnsi="仿宋" w:eastAsia="仿宋"/>
          <w:sz w:val="32"/>
          <w:lang w:eastAsia="zh-CN"/>
        </w:rPr>
        <w:t>或语音呼叫服务</w:t>
      </w:r>
      <w:r>
        <w:rPr>
          <w:rFonts w:hint="eastAsia" w:ascii="仿宋" w:hAnsi="仿宋" w:eastAsia="仿宋"/>
          <w:sz w:val="32"/>
        </w:rPr>
        <w:t>，应当依法取得电信业务经营许可。</w:t>
      </w:r>
    </w:p>
    <w:p>
      <w:pPr>
        <w:pStyle w:val="7"/>
        <w:numPr>
          <w:ilvl w:val="-1"/>
          <w:numId w:val="0"/>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基础电信业务经营者不得为</w:t>
      </w:r>
      <w:r>
        <w:rPr>
          <w:rFonts w:hint="eastAsia" w:ascii="仿宋" w:hAnsi="仿宋" w:eastAsia="仿宋"/>
          <w:sz w:val="32"/>
          <w:lang w:eastAsia="zh-CN"/>
        </w:rPr>
        <w:t>未取得电信业务经营许可</w:t>
      </w:r>
      <w:r>
        <w:rPr>
          <w:rFonts w:hint="eastAsia" w:ascii="仿宋" w:hAnsi="仿宋" w:eastAsia="仿宋"/>
          <w:sz w:val="32"/>
        </w:rPr>
        <w:t>的单位或者个人提供用于经营短信息和</w:t>
      </w:r>
      <w:r>
        <w:rPr>
          <w:rFonts w:hint="eastAsia" w:ascii="仿宋" w:hAnsi="仿宋" w:eastAsia="仿宋"/>
          <w:sz w:val="32"/>
          <w:lang w:eastAsia="zh-CN"/>
        </w:rPr>
        <w:t>语音呼叫服务</w:t>
      </w:r>
      <w:r>
        <w:rPr>
          <w:rFonts w:hint="eastAsia" w:ascii="仿宋" w:hAnsi="仿宋" w:eastAsia="仿宋"/>
          <w:sz w:val="32"/>
        </w:rPr>
        <w:t>的</w:t>
      </w:r>
      <w:r>
        <w:rPr>
          <w:rFonts w:hint="eastAsia" w:ascii="仿宋" w:hAnsi="仿宋" w:eastAsia="仿宋"/>
          <w:sz w:val="32"/>
          <w:lang w:eastAsia="zh-CN"/>
        </w:rPr>
        <w:t>接入服务及通信资源</w:t>
      </w:r>
      <w:r>
        <w:rPr>
          <w:rFonts w:hint="eastAsia" w:ascii="仿宋" w:hAnsi="仿宋" w:eastAsia="仿宋"/>
          <w:sz w:val="32"/>
        </w:rPr>
        <w:t>。</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基础电信业务经营者应当</w:t>
      </w:r>
      <w:r>
        <w:rPr>
          <w:rFonts w:hint="eastAsia" w:ascii="仿宋" w:hAnsi="仿宋" w:eastAsia="仿宋"/>
          <w:sz w:val="32"/>
          <w:lang w:eastAsia="zh-CN"/>
        </w:rPr>
        <w:t>准确</w:t>
      </w:r>
      <w:bookmarkStart w:id="1" w:name="_GoBack"/>
      <w:bookmarkEnd w:id="1"/>
      <w:r>
        <w:rPr>
          <w:rFonts w:hint="eastAsia" w:ascii="仿宋" w:hAnsi="仿宋" w:eastAsia="仿宋"/>
          <w:sz w:val="32"/>
        </w:rPr>
        <w:t>记录接入其网络的短信息服</w:t>
      </w:r>
      <w:r>
        <w:rPr>
          <w:rFonts w:hint="eastAsia" w:ascii="仿宋" w:hAnsi="仿宋" w:eastAsia="仿宋"/>
          <w:sz w:val="32"/>
          <w:highlight w:val="none"/>
        </w:rPr>
        <w:t>务提供者和</w:t>
      </w:r>
      <w:r>
        <w:rPr>
          <w:rFonts w:hint="eastAsia" w:ascii="仿宋" w:hAnsi="仿宋" w:eastAsia="仿宋"/>
          <w:sz w:val="32"/>
          <w:highlight w:val="none"/>
          <w:lang w:eastAsia="zh-CN"/>
        </w:rPr>
        <w:t>语音呼叫</w:t>
      </w:r>
      <w:r>
        <w:rPr>
          <w:rFonts w:hint="eastAsia" w:ascii="仿宋" w:hAnsi="仿宋" w:eastAsia="仿宋"/>
          <w:sz w:val="32"/>
          <w:highlight w:val="none"/>
        </w:rPr>
        <w:t>服务提供者的名称、接入</w:t>
      </w:r>
      <w:r>
        <w:rPr>
          <w:rFonts w:hint="eastAsia" w:ascii="仿宋" w:hAnsi="仿宋" w:eastAsia="仿宋"/>
          <w:sz w:val="32"/>
          <w:highlight w:val="none"/>
          <w:lang w:eastAsia="zh-CN"/>
        </w:rPr>
        <w:t>号码</w:t>
      </w:r>
      <w:r>
        <w:rPr>
          <w:rFonts w:hint="eastAsia" w:ascii="仿宋" w:hAnsi="仿宋" w:eastAsia="仿宋"/>
          <w:sz w:val="32"/>
          <w:highlight w:val="none"/>
        </w:rPr>
        <w:t>、接入地点</w:t>
      </w:r>
      <w:r>
        <w:rPr>
          <w:rFonts w:hint="eastAsia" w:ascii="仿宋" w:hAnsi="仿宋" w:eastAsia="仿宋"/>
          <w:sz w:val="32"/>
          <w:highlight w:val="none"/>
          <w:lang w:eastAsia="zh-CN"/>
        </w:rPr>
        <w:t>、业务类别</w:t>
      </w:r>
      <w:r>
        <w:rPr>
          <w:rFonts w:hint="eastAsia" w:ascii="仿宋" w:hAnsi="仿宋" w:eastAsia="仿宋"/>
          <w:sz w:val="32"/>
          <w:highlight w:val="none"/>
        </w:rPr>
        <w:t>和联系方式等信息</w:t>
      </w:r>
      <w:r>
        <w:rPr>
          <w:rFonts w:hint="eastAsia" w:ascii="仿宋" w:hAnsi="仿宋" w:eastAsia="仿宋"/>
          <w:sz w:val="32"/>
        </w:rPr>
        <w:t>。</w:t>
      </w:r>
    </w:p>
    <w:p>
      <w:pPr>
        <w:pStyle w:val="7"/>
        <w:numPr>
          <w:ilvl w:val="-1"/>
          <w:numId w:val="0"/>
        </w:numPr>
        <w:shd w:val="clear" w:color="auto" w:fill="FFFFFF"/>
        <w:tabs>
          <w:tab w:val="left" w:pos="0"/>
        </w:tabs>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短信息服务提供者和语音呼叫服务提供者应如实提供相关信息</w:t>
      </w:r>
      <w:r>
        <w:rPr>
          <w:rFonts w:hint="eastAsia" w:ascii="仿宋" w:hAnsi="仿宋" w:eastAsia="仿宋"/>
          <w:sz w:val="32"/>
          <w:lang w:eastAsia="zh-CN"/>
        </w:rPr>
        <w:t>，并在信息发生变更的</w:t>
      </w:r>
      <w:r>
        <w:rPr>
          <w:rFonts w:hint="eastAsia" w:ascii="仿宋" w:hAnsi="仿宋" w:eastAsia="仿宋"/>
          <w:sz w:val="32"/>
          <w:lang w:val="en-US" w:eastAsia="zh-CN"/>
        </w:rPr>
        <w:t>10日内予以</w:t>
      </w:r>
      <w:r>
        <w:rPr>
          <w:rFonts w:hint="eastAsia" w:ascii="仿宋" w:hAnsi="仿宋" w:eastAsia="仿宋"/>
          <w:sz w:val="32"/>
          <w:lang w:eastAsia="zh-CN"/>
        </w:rPr>
        <w:t>更新。</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lang w:eastAsia="zh-CN"/>
        </w:rPr>
        <w:t>基础电信业务经营者、移动通信转售业务经营者应留存短信息服务、语音呼叫服务有关原始计费信息</w:t>
      </w:r>
      <w:r>
        <w:rPr>
          <w:rFonts w:hint="eastAsia" w:ascii="仿宋" w:hAnsi="仿宋" w:eastAsia="仿宋"/>
          <w:sz w:val="32"/>
          <w:lang w:val="en-US" w:eastAsia="zh-CN"/>
        </w:rPr>
        <w:t>。</w:t>
      </w:r>
      <w:r>
        <w:rPr>
          <w:rFonts w:hint="eastAsia" w:ascii="仿宋" w:hAnsi="仿宋" w:eastAsia="仿宋"/>
          <w:sz w:val="32"/>
          <w:lang w:eastAsia="zh-CN"/>
        </w:rPr>
        <w:t>基础电信业务经营者还应留存相关信令信息。</w:t>
      </w:r>
    </w:p>
    <w:p>
      <w:pPr>
        <w:pStyle w:val="7"/>
        <w:numPr>
          <w:ilvl w:val="-1"/>
          <w:numId w:val="0"/>
        </w:numPr>
        <w:shd w:val="clear" w:color="auto" w:fill="FFFFFF"/>
        <w:tabs>
          <w:tab w:val="left" w:pos="0"/>
        </w:tabs>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短信息服务提供者</w:t>
      </w:r>
      <w:r>
        <w:rPr>
          <w:rFonts w:hint="eastAsia" w:ascii="仿宋" w:hAnsi="仿宋" w:eastAsia="仿宋"/>
          <w:sz w:val="32"/>
          <w:lang w:eastAsia="zh-CN"/>
        </w:rPr>
        <w:t>、语音呼叫服务</w:t>
      </w:r>
      <w:r>
        <w:rPr>
          <w:rFonts w:hint="eastAsia" w:ascii="仿宋" w:hAnsi="仿宋" w:eastAsia="仿宋"/>
          <w:sz w:val="32"/>
        </w:rPr>
        <w:t>提供者应当在其服务系统中记录短信息</w:t>
      </w:r>
      <w:r>
        <w:rPr>
          <w:rFonts w:hint="eastAsia" w:ascii="仿宋" w:hAnsi="仿宋" w:eastAsia="仿宋"/>
          <w:sz w:val="32"/>
          <w:lang w:eastAsia="zh-CN"/>
        </w:rPr>
        <w:t>或语音呼叫的</w:t>
      </w:r>
      <w:r>
        <w:rPr>
          <w:rFonts w:hint="eastAsia" w:ascii="仿宋" w:hAnsi="仿宋" w:eastAsia="仿宋"/>
          <w:sz w:val="32"/>
        </w:rPr>
        <w:t>发送和接收时间、发送端和接收端电话号码或者代码</w:t>
      </w:r>
      <w:r>
        <w:rPr>
          <w:rFonts w:hint="eastAsia" w:ascii="仿宋" w:hAnsi="仿宋" w:eastAsia="仿宋"/>
          <w:sz w:val="32"/>
          <w:lang w:eastAsia="zh-CN"/>
        </w:rPr>
        <w:t>用户订阅和退订情况，以及端口类短信息内容、平台类电话录音。</w:t>
      </w:r>
    </w:p>
    <w:p>
      <w:pPr>
        <w:pStyle w:val="7"/>
        <w:numPr>
          <w:ilvl w:val="-1"/>
          <w:numId w:val="0"/>
        </w:numPr>
        <w:shd w:val="clear" w:color="auto" w:fill="FFFFFF"/>
        <w:spacing w:before="157" w:beforeLines="50" w:beforeAutospacing="0" w:after="157" w:afterLines="50" w:afterAutospacing="0"/>
        <w:ind w:firstLine="640" w:firstLineChars="200"/>
        <w:rPr>
          <w:rFonts w:hint="eastAsia" w:ascii="仿宋" w:hAnsi="仿宋" w:eastAsia="仿宋"/>
          <w:sz w:val="32"/>
          <w:lang w:val="en-US" w:eastAsia="zh-CN"/>
        </w:rPr>
      </w:pPr>
      <w:r>
        <w:rPr>
          <w:rFonts w:hint="eastAsia" w:ascii="仿宋" w:hAnsi="仿宋" w:eastAsia="仿宋"/>
          <w:sz w:val="32"/>
          <w:lang w:eastAsia="zh-CN"/>
        </w:rPr>
        <w:t>上述信息除信令数据外应当保存至少</w:t>
      </w:r>
      <w:r>
        <w:rPr>
          <w:rFonts w:hint="eastAsia" w:ascii="仿宋" w:hAnsi="仿宋" w:eastAsia="仿宋"/>
          <w:sz w:val="32"/>
          <w:lang w:val="en-US" w:eastAsia="zh-CN"/>
        </w:rPr>
        <w:t>5个月，信令数据至少保存1个月。</w:t>
      </w:r>
      <w:r>
        <w:rPr>
          <w:rFonts w:hint="eastAsia" w:ascii="仿宋" w:hAnsi="仿宋" w:eastAsia="仿宋"/>
          <w:sz w:val="32"/>
          <w:lang w:eastAsia="zh-CN"/>
        </w:rPr>
        <w:t>用户订阅和退订情况</w:t>
      </w:r>
      <w:r>
        <w:rPr>
          <w:rFonts w:hint="eastAsia" w:ascii="仿宋" w:hAnsi="仿宋" w:eastAsia="仿宋"/>
          <w:sz w:val="32"/>
          <w:lang w:val="en-US" w:eastAsia="zh-CN"/>
        </w:rPr>
        <w:t>应当保存至与用户服务关系终止后5个月。</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b w:val="0"/>
          <w:bCs w:val="0"/>
          <w:sz w:val="32"/>
          <w:lang w:eastAsia="zh-CN"/>
        </w:rPr>
        <w:t>短信息服务提供者</w:t>
      </w:r>
      <w:r>
        <w:rPr>
          <w:rFonts w:hint="eastAsia" w:ascii="仿宋" w:hAnsi="仿宋" w:eastAsia="仿宋"/>
          <w:sz w:val="32"/>
          <w:highlight w:val="none"/>
          <w:lang w:eastAsia="zh-CN"/>
        </w:rPr>
        <w:t>、语音呼叫服务提供者</w:t>
      </w:r>
      <w:r>
        <w:rPr>
          <w:rFonts w:hint="eastAsia" w:ascii="仿宋" w:hAnsi="仿宋" w:eastAsia="仿宋"/>
          <w:sz w:val="32"/>
          <w:highlight w:val="none"/>
        </w:rPr>
        <w:t>应当按照电信管理机构批准的电信网码号结构、位长、用途和使用范围使用</w:t>
      </w:r>
      <w:r>
        <w:rPr>
          <w:rFonts w:hint="eastAsia" w:ascii="仿宋" w:hAnsi="仿宋" w:eastAsia="仿宋"/>
          <w:sz w:val="32"/>
          <w:highlight w:val="none"/>
          <w:lang w:eastAsia="zh-CN"/>
        </w:rPr>
        <w:t>码号，不得擅自改变位长、用途和使用范围，</w:t>
      </w:r>
      <w:r>
        <w:rPr>
          <w:rFonts w:hint="eastAsia" w:ascii="仿宋" w:hAnsi="仿宋" w:eastAsia="仿宋"/>
          <w:sz w:val="32"/>
          <w:highlight w:val="none"/>
        </w:rPr>
        <w:t>不得</w:t>
      </w:r>
      <w:r>
        <w:rPr>
          <w:rFonts w:hint="eastAsia" w:ascii="仿宋" w:hAnsi="仿宋" w:eastAsia="仿宋"/>
          <w:sz w:val="32"/>
          <w:highlight w:val="none"/>
          <w:lang w:eastAsia="zh-CN"/>
        </w:rPr>
        <w:t>擅自</w:t>
      </w:r>
      <w:r>
        <w:rPr>
          <w:rFonts w:hint="eastAsia" w:ascii="仿宋" w:hAnsi="仿宋" w:eastAsia="仿宋"/>
          <w:sz w:val="32"/>
          <w:highlight w:val="none"/>
        </w:rPr>
        <w:t>变更、隐藏、冒用</w:t>
      </w:r>
      <w:r>
        <w:rPr>
          <w:rFonts w:hint="eastAsia" w:ascii="仿宋" w:hAnsi="仿宋" w:eastAsia="仿宋"/>
          <w:sz w:val="32"/>
          <w:highlight w:val="none"/>
          <w:lang w:eastAsia="zh-CN"/>
        </w:rPr>
        <w:t>电信网码号，</w:t>
      </w:r>
      <w:r>
        <w:rPr>
          <w:rFonts w:hint="eastAsia" w:ascii="仿宋" w:hAnsi="仿宋" w:eastAsia="仿宋"/>
          <w:sz w:val="32"/>
          <w:highlight w:val="none"/>
        </w:rPr>
        <w:t>不得发送缺少</w:t>
      </w:r>
      <w:r>
        <w:rPr>
          <w:rFonts w:hint="eastAsia" w:ascii="仿宋" w:hAnsi="仿宋" w:eastAsia="仿宋"/>
          <w:sz w:val="32"/>
          <w:highlight w:val="none"/>
          <w:lang w:eastAsia="zh-CN"/>
        </w:rPr>
        <w:t>或者含有虚假、冒用</w:t>
      </w:r>
      <w:r>
        <w:rPr>
          <w:rFonts w:hint="eastAsia" w:ascii="仿宋" w:hAnsi="仿宋" w:eastAsia="仿宋"/>
          <w:sz w:val="32"/>
        </w:rPr>
        <w:t>发送端</w:t>
      </w:r>
      <w:r>
        <w:rPr>
          <w:rFonts w:hint="eastAsia" w:ascii="仿宋" w:hAnsi="仿宋" w:eastAsia="仿宋"/>
          <w:sz w:val="32"/>
          <w:lang w:eastAsia="zh-CN"/>
        </w:rPr>
        <w:t>电信网码号</w:t>
      </w:r>
      <w:r>
        <w:rPr>
          <w:rFonts w:hint="eastAsia" w:ascii="仿宋" w:hAnsi="仿宋" w:eastAsia="仿宋"/>
          <w:sz w:val="32"/>
        </w:rPr>
        <w:t>的短信息</w:t>
      </w:r>
      <w:r>
        <w:rPr>
          <w:rFonts w:hint="eastAsia" w:ascii="仿宋" w:hAnsi="仿宋" w:eastAsia="仿宋"/>
          <w:sz w:val="32"/>
          <w:lang w:eastAsia="zh-CN"/>
        </w:rPr>
        <w:t>或语音呼叫</w:t>
      </w:r>
      <w:r>
        <w:rPr>
          <w:rFonts w:hint="eastAsia" w:ascii="仿宋" w:hAnsi="仿宋" w:eastAsia="仿宋"/>
          <w:sz w:val="32"/>
        </w:rPr>
        <w:t>，不得</w:t>
      </w:r>
      <w:r>
        <w:rPr>
          <w:rFonts w:hint="eastAsia" w:ascii="仿宋" w:hAnsi="仿宋" w:eastAsia="仿宋"/>
          <w:sz w:val="32"/>
          <w:lang w:eastAsia="zh-CN"/>
        </w:rPr>
        <w:t>擅自</w:t>
      </w:r>
      <w:r>
        <w:rPr>
          <w:rFonts w:hint="eastAsia" w:ascii="仿宋" w:hAnsi="仿宋" w:eastAsia="仿宋"/>
          <w:sz w:val="32"/>
        </w:rPr>
        <w:t>转让或者出租电信网码号。</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短信息服务提供者、</w:t>
      </w:r>
      <w:r>
        <w:rPr>
          <w:rFonts w:hint="eastAsia" w:ascii="仿宋" w:hAnsi="仿宋" w:eastAsia="仿宋"/>
          <w:sz w:val="32"/>
          <w:lang w:eastAsia="zh-CN"/>
        </w:rPr>
        <w:t>语音呼叫服务</w:t>
      </w:r>
      <w:r>
        <w:rPr>
          <w:rFonts w:hint="eastAsia" w:ascii="仿宋" w:hAnsi="仿宋" w:eastAsia="仿宋"/>
          <w:sz w:val="32"/>
        </w:rPr>
        <w:t>提供者应当制定服务规则，并将与用户相关的内容通过服务合同或者入网协议等方式告知用户，</w:t>
      </w:r>
      <w:r>
        <w:rPr>
          <w:rFonts w:hint="eastAsia" w:ascii="仿宋" w:hAnsi="仿宋" w:eastAsia="仿宋"/>
          <w:sz w:val="32"/>
          <w:lang w:eastAsia="zh-CN"/>
        </w:rPr>
        <w:t>重要内容应在显著位置予以标示，</w:t>
      </w:r>
      <w:r>
        <w:rPr>
          <w:rFonts w:hint="eastAsia" w:ascii="仿宋" w:hAnsi="仿宋" w:eastAsia="仿宋"/>
          <w:sz w:val="32"/>
        </w:rPr>
        <w:t>不得利用格式条款侵</w:t>
      </w:r>
      <w:r>
        <w:rPr>
          <w:rFonts w:hint="eastAsia" w:ascii="仿宋" w:hAnsi="仿宋" w:eastAsia="仿宋"/>
          <w:sz w:val="32"/>
          <w:lang w:eastAsia="zh-CN"/>
        </w:rPr>
        <w:t>害</w:t>
      </w:r>
      <w:r>
        <w:rPr>
          <w:rFonts w:hint="eastAsia" w:ascii="仿宋" w:hAnsi="仿宋" w:eastAsia="仿宋"/>
          <w:sz w:val="32"/>
        </w:rPr>
        <w:t>用户合法权益。</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短信息服务、</w:t>
      </w:r>
      <w:r>
        <w:rPr>
          <w:rFonts w:hint="eastAsia" w:ascii="仿宋" w:hAnsi="仿宋" w:eastAsia="仿宋"/>
          <w:sz w:val="32"/>
          <w:lang w:eastAsia="zh-CN"/>
        </w:rPr>
        <w:t>语音呼叫</w:t>
      </w:r>
      <w:r>
        <w:rPr>
          <w:rFonts w:hint="eastAsia" w:ascii="仿宋" w:hAnsi="仿宋" w:eastAsia="仿宋"/>
          <w:sz w:val="32"/>
        </w:rPr>
        <w:t>服务需向用户收费的，短信息服务提供者、</w:t>
      </w:r>
      <w:r>
        <w:rPr>
          <w:rFonts w:hint="eastAsia" w:ascii="仿宋" w:hAnsi="仿宋" w:eastAsia="仿宋"/>
          <w:sz w:val="32"/>
          <w:lang w:eastAsia="zh-CN"/>
        </w:rPr>
        <w:t>语音呼叫</w:t>
      </w:r>
      <w:r>
        <w:rPr>
          <w:rFonts w:hint="eastAsia" w:ascii="仿宋" w:hAnsi="仿宋" w:eastAsia="仿宋"/>
          <w:sz w:val="32"/>
        </w:rPr>
        <w:t>服务提供者应当保证计费符合相关法律规定和电信标准，并事先明确告知用户服务内容、资费标准、收费方式和退订方式等，向社会公开并提供便捷的查询方式</w:t>
      </w:r>
      <w:r>
        <w:rPr>
          <w:rFonts w:hint="eastAsia" w:ascii="仿宋" w:hAnsi="仿宋" w:eastAsia="仿宋"/>
          <w:sz w:val="32"/>
          <w:lang w:eastAsia="zh-CN"/>
        </w:rPr>
        <w:t>。</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短信息服务提供者</w:t>
      </w:r>
      <w:r>
        <w:rPr>
          <w:rFonts w:hint="default" w:ascii="仿宋" w:hAnsi="仿宋" w:eastAsia="仿宋"/>
          <w:sz w:val="32"/>
        </w:rPr>
        <w:t>、</w:t>
      </w:r>
      <w:r>
        <w:rPr>
          <w:rFonts w:hint="eastAsia" w:ascii="仿宋" w:hAnsi="仿宋" w:eastAsia="仿宋"/>
          <w:sz w:val="32"/>
          <w:lang w:eastAsia="zh-CN"/>
        </w:rPr>
        <w:t>语音呼叫服务</w:t>
      </w:r>
      <w:r>
        <w:rPr>
          <w:rFonts w:hint="default" w:ascii="仿宋" w:hAnsi="仿宋" w:eastAsia="仿宋"/>
          <w:sz w:val="32"/>
        </w:rPr>
        <w:t>提供者</w:t>
      </w:r>
      <w:r>
        <w:rPr>
          <w:rFonts w:hint="eastAsia" w:ascii="仿宋" w:hAnsi="仿宋" w:eastAsia="仿宋"/>
          <w:sz w:val="32"/>
          <w:lang w:eastAsia="zh-CN"/>
        </w:rPr>
        <w:t>应当要求</w:t>
      </w:r>
      <w:r>
        <w:rPr>
          <w:rFonts w:hint="eastAsia" w:ascii="仿宋" w:hAnsi="仿宋" w:eastAsia="仿宋"/>
          <w:sz w:val="32"/>
        </w:rPr>
        <w:t>通过其服务发送短信</w:t>
      </w:r>
      <w:r>
        <w:rPr>
          <w:rFonts w:hint="eastAsia" w:ascii="仿宋" w:hAnsi="仿宋" w:eastAsia="仿宋"/>
          <w:sz w:val="32"/>
          <w:lang w:eastAsia="zh-CN"/>
        </w:rPr>
        <w:t>或语音呼叫</w:t>
      </w:r>
      <w:r>
        <w:rPr>
          <w:rFonts w:hint="eastAsia" w:ascii="仿宋" w:hAnsi="仿宋" w:eastAsia="仿宋"/>
          <w:sz w:val="32"/>
        </w:rPr>
        <w:t>的组织和个人</w:t>
      </w:r>
      <w:r>
        <w:rPr>
          <w:rFonts w:hint="eastAsia" w:ascii="仿宋" w:hAnsi="仿宋" w:eastAsia="仿宋"/>
          <w:sz w:val="32"/>
          <w:lang w:eastAsia="zh-CN"/>
        </w:rPr>
        <w:t>提供</w:t>
      </w:r>
      <w:r>
        <w:rPr>
          <w:rFonts w:hint="eastAsia" w:ascii="仿宋" w:hAnsi="仿宋" w:eastAsia="仿宋"/>
          <w:sz w:val="32"/>
        </w:rPr>
        <w:t>真实身份信息</w:t>
      </w:r>
      <w:r>
        <w:rPr>
          <w:rFonts w:hint="eastAsia" w:ascii="仿宋" w:hAnsi="仿宋" w:eastAsia="仿宋"/>
          <w:sz w:val="32"/>
          <w:lang w:eastAsia="zh-CN"/>
        </w:rPr>
        <w:t>，并进行查验和登记</w:t>
      </w:r>
      <w:r>
        <w:rPr>
          <w:rFonts w:hint="eastAsia" w:ascii="仿宋" w:hAnsi="仿宋" w:eastAsia="仿宋"/>
          <w:sz w:val="32"/>
        </w:rPr>
        <w:t>。</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短信息服务提供者、</w:t>
      </w:r>
      <w:r>
        <w:rPr>
          <w:rFonts w:hint="eastAsia" w:ascii="仿宋" w:hAnsi="仿宋" w:eastAsia="仿宋"/>
          <w:sz w:val="32"/>
          <w:lang w:eastAsia="zh-CN"/>
        </w:rPr>
        <w:t>语音呼叫服务</w:t>
      </w:r>
      <w:r>
        <w:rPr>
          <w:rFonts w:hint="eastAsia" w:ascii="仿宋" w:hAnsi="仿宋" w:eastAsia="仿宋"/>
          <w:sz w:val="32"/>
        </w:rPr>
        <w:t>提供者在业务活动中收集、使用用户个人信息，应当严格遵守有关法律法规的规定。</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短信息服务提供者、</w:t>
      </w:r>
      <w:r>
        <w:rPr>
          <w:rFonts w:hint="eastAsia" w:ascii="仿宋" w:hAnsi="仿宋" w:eastAsia="仿宋"/>
          <w:sz w:val="32"/>
          <w:lang w:eastAsia="zh-CN"/>
        </w:rPr>
        <w:t>语音呼叫服务</w:t>
      </w:r>
      <w:r>
        <w:rPr>
          <w:rFonts w:hint="eastAsia" w:ascii="仿宋" w:hAnsi="仿宋" w:eastAsia="仿宋"/>
          <w:sz w:val="32"/>
        </w:rPr>
        <w:t>提供者应当建立和执行网络与信息安全管理制度，采取安全防范措施，加强公共信息巡查。</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lang w:eastAsia="zh-CN"/>
        </w:rPr>
        <w:t>短信息服务提供者、语音呼叫服务提供者</w:t>
      </w:r>
      <w:r>
        <w:rPr>
          <w:rFonts w:ascii="仿宋" w:hAnsi="仿宋" w:eastAsia="仿宋"/>
          <w:sz w:val="32"/>
        </w:rPr>
        <w:t>不得使用</w:t>
      </w:r>
      <w:r>
        <w:rPr>
          <w:rFonts w:hint="eastAsia" w:ascii="仿宋" w:hAnsi="仿宋" w:eastAsia="仿宋"/>
          <w:sz w:val="32"/>
          <w:lang w:eastAsia="zh-CN"/>
        </w:rPr>
        <w:t>未取得进网许可的电信</w:t>
      </w:r>
      <w:r>
        <w:rPr>
          <w:rFonts w:ascii="仿宋" w:hAnsi="仿宋" w:eastAsia="仿宋"/>
          <w:sz w:val="32"/>
        </w:rPr>
        <w:t>设备</w:t>
      </w:r>
      <w:r>
        <w:rPr>
          <w:rFonts w:hint="eastAsia" w:ascii="仿宋" w:hAnsi="仿宋" w:eastAsia="仿宋"/>
          <w:sz w:val="32"/>
          <w:lang w:eastAsia="zh-CN"/>
        </w:rPr>
        <w:t>提供</w:t>
      </w:r>
      <w:r>
        <w:rPr>
          <w:rFonts w:hint="eastAsia" w:ascii="仿宋" w:hAnsi="仿宋" w:eastAsia="仿宋"/>
          <w:sz w:val="32"/>
        </w:rPr>
        <w:t>短信息服务和</w:t>
      </w:r>
      <w:r>
        <w:rPr>
          <w:rFonts w:hint="eastAsia" w:ascii="仿宋" w:hAnsi="仿宋" w:eastAsia="仿宋"/>
          <w:sz w:val="32"/>
          <w:lang w:eastAsia="zh-CN"/>
        </w:rPr>
        <w:t>语音呼叫服务，</w:t>
      </w:r>
      <w:r>
        <w:rPr>
          <w:rFonts w:hint="eastAsia" w:ascii="仿宋" w:hAnsi="仿宋" w:eastAsia="仿宋"/>
          <w:sz w:val="32"/>
        </w:rPr>
        <w:t>不得制作、复制、发布和传播含有《中华人民共和国网络安全法》《中华人民共和国电信条例》等法律法规规定禁止的内容。</w:t>
      </w:r>
    </w:p>
    <w:p>
      <w:pPr>
        <w:pStyle w:val="7"/>
        <w:shd w:val="clear" w:color="auto" w:fill="FFFFFF"/>
        <w:spacing w:before="225" w:beforeAutospacing="0" w:after="0" w:afterAutospacing="0"/>
        <w:ind w:firstLine="0" w:firstLineChars="0"/>
        <w:jc w:val="center"/>
        <w:rPr>
          <w:rFonts w:hint="eastAsia" w:ascii="黑体" w:hAnsi="黑体" w:eastAsia="黑体" w:cs="黑体"/>
          <w:sz w:val="32"/>
        </w:rPr>
      </w:pPr>
      <w:r>
        <w:rPr>
          <w:rFonts w:hint="eastAsia" w:ascii="黑体" w:hAnsi="黑体" w:eastAsia="黑体" w:cs="黑体"/>
          <w:sz w:val="32"/>
        </w:rPr>
        <w:t>第三章 商业性短信息和</w:t>
      </w:r>
      <w:r>
        <w:rPr>
          <w:rFonts w:hint="eastAsia" w:ascii="黑体" w:hAnsi="黑体" w:eastAsia="黑体" w:cs="黑体"/>
          <w:sz w:val="32"/>
          <w:lang w:eastAsia="zh-CN"/>
        </w:rPr>
        <w:t>商业性电话</w:t>
      </w:r>
      <w:r>
        <w:rPr>
          <w:rFonts w:hint="eastAsia" w:ascii="黑体" w:hAnsi="黑体" w:eastAsia="黑体" w:cs="黑体"/>
          <w:sz w:val="32"/>
        </w:rPr>
        <w:t>管理</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lang w:val="en-US" w:eastAsia="zh-CN"/>
        </w:rPr>
      </w:pPr>
      <w:r>
        <w:rPr>
          <w:rFonts w:hint="eastAsia" w:ascii="仿宋" w:hAnsi="仿宋" w:eastAsia="仿宋"/>
          <w:sz w:val="32"/>
          <w:lang w:eastAsia="zh-CN"/>
        </w:rPr>
        <w:t>任何组织或个人</w:t>
      </w:r>
      <w:r>
        <w:rPr>
          <w:rFonts w:hint="eastAsia" w:ascii="仿宋" w:hAnsi="仿宋" w:eastAsia="仿宋"/>
          <w:sz w:val="32"/>
        </w:rPr>
        <w:t>未经用户同意或者请求，或者用户明确表示拒绝的，不得向其发送商业性短信息或</w:t>
      </w:r>
      <w:r>
        <w:rPr>
          <w:rFonts w:hint="eastAsia" w:ascii="仿宋" w:hAnsi="仿宋" w:eastAsia="仿宋"/>
          <w:sz w:val="32"/>
          <w:lang w:eastAsia="zh-CN"/>
        </w:rPr>
        <w:t>拨打商业性电话</w:t>
      </w:r>
      <w:r>
        <w:rPr>
          <w:rFonts w:hint="eastAsia" w:ascii="仿宋" w:hAnsi="仿宋" w:eastAsia="仿宋"/>
          <w:sz w:val="32"/>
        </w:rPr>
        <w:t>。</w:t>
      </w:r>
      <w:r>
        <w:rPr>
          <w:rFonts w:hint="eastAsia" w:ascii="仿宋" w:hAnsi="仿宋" w:eastAsia="仿宋"/>
          <w:sz w:val="32"/>
          <w:u w:val="none"/>
          <w:lang w:eastAsia="zh-CN"/>
        </w:rPr>
        <w:t>用户未明确同意的，视为拒绝。</w:t>
      </w:r>
      <w:r>
        <w:rPr>
          <w:rFonts w:hint="eastAsia" w:ascii="仿宋" w:hAnsi="仿宋" w:eastAsia="仿宋"/>
          <w:sz w:val="32"/>
        </w:rPr>
        <w:t>用户同意后又明确表示拒绝接收的，应当停止。</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lang w:eastAsia="zh-CN"/>
        </w:rPr>
        <w:t>短信息服务提供者发送端口类商业性短信的，应当确保有关用户已同意或请求接收</w:t>
      </w:r>
      <w:r>
        <w:rPr>
          <w:rFonts w:hint="eastAsia" w:ascii="仿宋" w:hAnsi="仿宋" w:eastAsia="仿宋"/>
          <w:sz w:val="32"/>
          <w:lang w:val="en-US" w:eastAsia="zh-CN"/>
        </w:rPr>
        <w:t>，并</w:t>
      </w:r>
      <w:r>
        <w:rPr>
          <w:rFonts w:hint="eastAsia" w:ascii="仿宋" w:hAnsi="仿宋" w:eastAsia="仿宋"/>
          <w:sz w:val="32"/>
          <w:lang w:eastAsia="zh-CN"/>
        </w:rPr>
        <w:t>保留用户同意凭证至少五个月。</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lang w:eastAsia="zh-CN"/>
        </w:rPr>
        <w:t>短信息服务提供者不得擅自改变电信网码号用途，不得将用于</w:t>
      </w:r>
      <w:r>
        <w:rPr>
          <w:rFonts w:hint="eastAsia" w:ascii="仿宋" w:hAnsi="仿宋" w:eastAsia="仿宋"/>
          <w:sz w:val="32"/>
        </w:rPr>
        <w:t>发送业务管理和服务类</w:t>
      </w:r>
      <w:r>
        <w:rPr>
          <w:rFonts w:hint="eastAsia" w:ascii="仿宋" w:hAnsi="仿宋" w:eastAsia="仿宋"/>
          <w:sz w:val="32"/>
          <w:lang w:eastAsia="zh-CN"/>
        </w:rPr>
        <w:t>短信息的端口</w:t>
      </w:r>
      <w:r>
        <w:rPr>
          <w:rFonts w:hint="eastAsia" w:ascii="仿宋" w:hAnsi="仿宋" w:eastAsia="仿宋"/>
          <w:sz w:val="32"/>
        </w:rPr>
        <w:t>用于发送商业性短信息</w:t>
      </w:r>
      <w:r>
        <w:rPr>
          <w:rFonts w:hint="eastAsia" w:ascii="仿宋" w:hAnsi="仿宋" w:eastAsia="仿宋"/>
          <w:sz w:val="32"/>
          <w:lang w:eastAsia="zh-CN"/>
        </w:rPr>
        <w:t>，无正当理由</w:t>
      </w:r>
      <w:r>
        <w:rPr>
          <w:rFonts w:hint="eastAsia" w:ascii="仿宋" w:hAnsi="仿宋" w:eastAsia="仿宋"/>
          <w:sz w:val="32"/>
        </w:rPr>
        <w:t>不得对用户接收业务管理或者服务类短信息进行限制。</w:t>
      </w:r>
    </w:p>
    <w:p>
      <w:pPr>
        <w:pStyle w:val="7"/>
        <w:numPr>
          <w:ilvl w:val="-1"/>
          <w:numId w:val="0"/>
        </w:numPr>
        <w:shd w:val="clear" w:color="auto" w:fill="FFFFFF"/>
        <w:tabs>
          <w:tab w:val="left" w:pos="0"/>
        </w:tabs>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基础电信企业为端口类短信提供网络接入的，应建立相应技术和管理手段，防范</w:t>
      </w:r>
      <w:r>
        <w:rPr>
          <w:rFonts w:hint="eastAsia" w:ascii="仿宋" w:hAnsi="仿宋" w:eastAsia="仿宋"/>
          <w:sz w:val="32"/>
        </w:rPr>
        <w:t>发送业务管理和服务类</w:t>
      </w:r>
      <w:r>
        <w:rPr>
          <w:rFonts w:hint="eastAsia" w:ascii="仿宋" w:hAnsi="仿宋" w:eastAsia="仿宋"/>
          <w:sz w:val="32"/>
          <w:lang w:eastAsia="zh-CN"/>
        </w:rPr>
        <w:t>短信息的端口被</w:t>
      </w:r>
      <w:r>
        <w:rPr>
          <w:rFonts w:hint="eastAsia" w:ascii="仿宋" w:hAnsi="仿宋" w:eastAsia="仿宋"/>
          <w:sz w:val="32"/>
        </w:rPr>
        <w:t>用于发送商业性短信息</w:t>
      </w:r>
      <w:r>
        <w:rPr>
          <w:rFonts w:hint="eastAsia" w:ascii="仿宋" w:hAnsi="仿宋" w:eastAsia="仿宋"/>
          <w:sz w:val="32"/>
          <w:lang w:eastAsia="zh-CN"/>
        </w:rPr>
        <w:t>。</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lang w:eastAsia="zh-CN"/>
        </w:rPr>
        <w:t>短信息服务提供者</w:t>
      </w:r>
      <w:r>
        <w:rPr>
          <w:rFonts w:hint="eastAsia" w:ascii="仿宋" w:hAnsi="仿宋" w:eastAsia="仿宋"/>
          <w:sz w:val="32"/>
        </w:rPr>
        <w:t>发送</w:t>
      </w:r>
      <w:r>
        <w:rPr>
          <w:rFonts w:hint="eastAsia" w:ascii="仿宋" w:hAnsi="仿宋" w:eastAsia="仿宋"/>
          <w:sz w:val="32"/>
          <w:lang w:eastAsia="zh-CN"/>
        </w:rPr>
        <w:t>端口类商业性</w:t>
      </w:r>
      <w:r>
        <w:rPr>
          <w:rFonts w:hint="eastAsia" w:ascii="仿宋" w:hAnsi="仿宋" w:eastAsia="仿宋"/>
          <w:sz w:val="32"/>
        </w:rPr>
        <w:t>短信息</w:t>
      </w:r>
      <w:r>
        <w:rPr>
          <w:rFonts w:hint="eastAsia" w:ascii="仿宋" w:hAnsi="仿宋" w:eastAsia="仿宋"/>
          <w:sz w:val="32"/>
          <w:lang w:eastAsia="zh-CN"/>
        </w:rPr>
        <w:t>的</w:t>
      </w:r>
      <w:r>
        <w:rPr>
          <w:rFonts w:hint="eastAsia" w:ascii="仿宋" w:hAnsi="仿宋" w:eastAsia="仿宋"/>
          <w:sz w:val="32"/>
        </w:rPr>
        <w:t>，应当在短信息中明确</w:t>
      </w:r>
      <w:r>
        <w:rPr>
          <w:rFonts w:hint="eastAsia" w:ascii="仿宋" w:hAnsi="仿宋" w:eastAsia="仿宋"/>
          <w:sz w:val="32"/>
          <w:lang w:eastAsia="zh-CN"/>
        </w:rPr>
        <w:t>标注通过其服务发送短信的组织或个人的</w:t>
      </w:r>
      <w:r>
        <w:rPr>
          <w:rFonts w:hint="eastAsia" w:ascii="仿宋" w:hAnsi="仿宋" w:eastAsia="仿宋"/>
          <w:sz w:val="32"/>
        </w:rPr>
        <w:t>名称</w:t>
      </w:r>
      <w:r>
        <w:rPr>
          <w:rFonts w:hint="eastAsia" w:ascii="仿宋" w:hAnsi="仿宋" w:eastAsia="仿宋"/>
          <w:sz w:val="32"/>
          <w:lang w:eastAsia="zh-CN"/>
        </w:rPr>
        <w:t>、联系电话，</w:t>
      </w:r>
      <w:r>
        <w:rPr>
          <w:rFonts w:hint="eastAsia" w:ascii="仿宋" w:hAnsi="仿宋" w:eastAsia="仿宋"/>
          <w:sz w:val="32"/>
        </w:rPr>
        <w:t>提供便捷和有效的拒绝接收方式并随短信息告知用户，不得以任何形式对用户拒绝接收设置障碍。</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lang w:val="en-US"/>
        </w:rPr>
      </w:pPr>
      <w:r>
        <w:rPr>
          <w:rFonts w:hint="eastAsia" w:ascii="仿宋" w:hAnsi="仿宋" w:eastAsia="仿宋"/>
          <w:sz w:val="32"/>
          <w:lang w:eastAsia="zh-CN"/>
        </w:rPr>
        <w:t>语音呼叫服务提供者不得拨打平台类商业性电话，不得为违反本规定拨打商业性电话的组织和个人提供通信资源、平台设施等条件。</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lang w:eastAsia="zh-CN"/>
        </w:rPr>
        <w:t>基础电信业务经营者</w:t>
      </w:r>
      <w:r>
        <w:rPr>
          <w:rFonts w:hint="eastAsia" w:ascii="仿宋" w:hAnsi="仿宋" w:eastAsia="仿宋"/>
          <w:sz w:val="32"/>
        </w:rPr>
        <w:t>应当建立预警监测</w:t>
      </w:r>
      <w:r>
        <w:rPr>
          <w:rFonts w:hint="eastAsia" w:ascii="仿宋" w:hAnsi="仿宋" w:eastAsia="仿宋"/>
          <w:sz w:val="32"/>
          <w:lang w:eastAsia="zh-CN"/>
        </w:rPr>
        <w:t>、大数据研判等</w:t>
      </w:r>
      <w:r>
        <w:rPr>
          <w:rFonts w:hint="eastAsia" w:ascii="仿宋" w:hAnsi="仿宋" w:eastAsia="仿宋"/>
          <w:sz w:val="32"/>
        </w:rPr>
        <w:t>机制，通过</w:t>
      </w:r>
      <w:r>
        <w:rPr>
          <w:rFonts w:hint="eastAsia" w:ascii="仿宋" w:hAnsi="仿宋" w:eastAsia="仿宋"/>
          <w:sz w:val="32"/>
          <w:highlight w:val="none"/>
        </w:rPr>
        <w:t>合同约定</w:t>
      </w:r>
      <w:r>
        <w:rPr>
          <w:rFonts w:hint="eastAsia" w:ascii="仿宋" w:hAnsi="仿宋" w:eastAsia="仿宋"/>
          <w:sz w:val="32"/>
          <w:lang w:eastAsia="zh-CN"/>
        </w:rPr>
        <w:t>和</w:t>
      </w:r>
      <w:r>
        <w:rPr>
          <w:rFonts w:hint="eastAsia" w:ascii="仿宋" w:hAnsi="仿宋" w:eastAsia="仿宋"/>
          <w:sz w:val="32"/>
        </w:rPr>
        <w:t>技术手段</w:t>
      </w:r>
      <w:r>
        <w:rPr>
          <w:rFonts w:hint="eastAsia" w:ascii="仿宋" w:hAnsi="仿宋" w:eastAsia="仿宋"/>
          <w:sz w:val="32"/>
          <w:highlight w:val="none"/>
        </w:rPr>
        <w:t>等措施，防范未经用户同意或者请求</w:t>
      </w:r>
      <w:r>
        <w:rPr>
          <w:rFonts w:hint="eastAsia" w:ascii="仿宋" w:hAnsi="仿宋" w:eastAsia="仿宋"/>
          <w:sz w:val="32"/>
        </w:rPr>
        <w:t>发送</w:t>
      </w:r>
      <w:r>
        <w:rPr>
          <w:rFonts w:hint="eastAsia" w:ascii="仿宋" w:hAnsi="仿宋" w:eastAsia="仿宋"/>
          <w:sz w:val="32"/>
          <w:lang w:eastAsia="zh-CN"/>
        </w:rPr>
        <w:t>的</w:t>
      </w:r>
      <w:r>
        <w:rPr>
          <w:rFonts w:hint="eastAsia" w:ascii="仿宋" w:hAnsi="仿宋" w:eastAsia="仿宋"/>
          <w:sz w:val="32"/>
        </w:rPr>
        <w:t>商业性短信息或</w:t>
      </w:r>
      <w:r>
        <w:rPr>
          <w:rFonts w:hint="eastAsia" w:ascii="仿宋" w:hAnsi="仿宋" w:eastAsia="仿宋"/>
          <w:sz w:val="32"/>
          <w:lang w:eastAsia="zh-CN"/>
        </w:rPr>
        <w:t>拨打的商业性电话</w:t>
      </w:r>
      <w:r>
        <w:rPr>
          <w:rFonts w:hint="eastAsia" w:ascii="仿宋" w:hAnsi="仿宋" w:eastAsia="仿宋"/>
          <w:sz w:val="32"/>
        </w:rPr>
        <w:t>。</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基础电信业务经营者、</w:t>
      </w:r>
      <w:r>
        <w:rPr>
          <w:rFonts w:hint="eastAsia" w:ascii="仿宋" w:hAnsi="仿宋" w:eastAsia="仿宋"/>
          <w:sz w:val="32"/>
        </w:rPr>
        <w:t>移动通信转售业务经营者</w:t>
      </w:r>
      <w:r>
        <w:rPr>
          <w:rFonts w:hint="eastAsia" w:ascii="仿宋" w:hAnsi="仿宋" w:eastAsia="仿宋"/>
          <w:sz w:val="32"/>
          <w:lang w:eastAsia="zh-CN"/>
        </w:rPr>
        <w:t>发现任何组织或个人违反本规定</w:t>
      </w:r>
      <w:r>
        <w:rPr>
          <w:rFonts w:hint="eastAsia" w:ascii="仿宋" w:hAnsi="仿宋" w:eastAsia="仿宋"/>
          <w:sz w:val="32"/>
        </w:rPr>
        <w:t>发送短信息或</w:t>
      </w:r>
      <w:r>
        <w:rPr>
          <w:rFonts w:hint="eastAsia" w:ascii="仿宋" w:hAnsi="仿宋" w:eastAsia="仿宋"/>
          <w:sz w:val="32"/>
          <w:lang w:eastAsia="zh-CN"/>
        </w:rPr>
        <w:t>拨打电话</w:t>
      </w:r>
      <w:r>
        <w:rPr>
          <w:rFonts w:hint="eastAsia" w:ascii="仿宋" w:hAnsi="仿宋" w:eastAsia="仿宋"/>
          <w:sz w:val="32"/>
        </w:rPr>
        <w:t>的，</w:t>
      </w:r>
      <w:r>
        <w:rPr>
          <w:rFonts w:hint="eastAsia" w:ascii="仿宋" w:hAnsi="仿宋" w:eastAsia="仿宋"/>
          <w:sz w:val="32"/>
          <w:lang w:eastAsia="zh-CN"/>
        </w:rPr>
        <w:t>应当采取必要措施制止其行为，可视情况限制向其提供新增通信资源或暂停相关服务。相关记录应予以保存并提供申诉途径。</w:t>
      </w:r>
      <w:r>
        <w:rPr>
          <w:rFonts w:hint="eastAsia" w:ascii="仿宋" w:hAnsi="仿宋" w:eastAsia="仿宋"/>
          <w:sz w:val="32"/>
        </w:rPr>
        <w:t>暂停相关服务前</w:t>
      </w:r>
      <w:r>
        <w:rPr>
          <w:rFonts w:hint="eastAsia" w:ascii="仿宋" w:hAnsi="仿宋" w:eastAsia="仿宋"/>
          <w:sz w:val="32"/>
          <w:lang w:eastAsia="zh-CN"/>
        </w:rPr>
        <w:t>应告知相关方。</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lang w:eastAsia="zh-CN"/>
        </w:rPr>
        <w:t>工业和信息化部组织建立全国统一的“谢绝来电”平台，引导相关组织或个人尊重用户意愿规范拨打商业性电话。基础电信业务经营者应依托“谢绝来电”平台提供“谢绝来电”服务，采取便捷有效的方式登记用户关于商业性电话的接收意愿，并依</w:t>
      </w:r>
      <w:r>
        <w:rPr>
          <w:rFonts w:hint="eastAsia" w:ascii="仿宋" w:hAnsi="仿宋" w:eastAsia="仿宋"/>
          <w:sz w:val="32"/>
        </w:rPr>
        <w:t>据用户意愿</w:t>
      </w:r>
      <w:r>
        <w:rPr>
          <w:rFonts w:hint="eastAsia" w:ascii="仿宋" w:hAnsi="仿宋" w:eastAsia="仿宋"/>
          <w:sz w:val="32"/>
          <w:lang w:eastAsia="zh-CN"/>
        </w:rPr>
        <w:t>和</w:t>
      </w:r>
      <w:r>
        <w:rPr>
          <w:rFonts w:hint="eastAsia" w:ascii="仿宋" w:hAnsi="仿宋" w:eastAsia="仿宋"/>
          <w:sz w:val="32"/>
        </w:rPr>
        <w:t>双方协议约定</w:t>
      </w:r>
      <w:r>
        <w:rPr>
          <w:rFonts w:hint="eastAsia" w:ascii="仿宋" w:hAnsi="仿宋" w:eastAsia="仿宋"/>
          <w:sz w:val="32"/>
          <w:lang w:eastAsia="zh-CN"/>
        </w:rPr>
        <w:t>提供防侵扰服务</w:t>
      </w:r>
      <w:r>
        <w:rPr>
          <w:rFonts w:hint="eastAsia" w:ascii="仿宋" w:hAnsi="仿宋" w:eastAsia="仿宋"/>
          <w:sz w:val="32"/>
        </w:rPr>
        <w:t>。</w:t>
      </w:r>
    </w:p>
    <w:p>
      <w:pPr>
        <w:pStyle w:val="7"/>
        <w:numPr>
          <w:ilvl w:val="-1"/>
          <w:numId w:val="0"/>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移动通信转售业务经营者</w:t>
      </w:r>
      <w:r>
        <w:rPr>
          <w:rFonts w:hint="eastAsia" w:ascii="仿宋" w:hAnsi="仿宋" w:eastAsia="仿宋"/>
          <w:sz w:val="32"/>
          <w:lang w:eastAsia="zh-CN"/>
        </w:rPr>
        <w:t>提供“谢绝来电”服务的，参照</w:t>
      </w:r>
      <w:r>
        <w:rPr>
          <w:rFonts w:hint="default" w:ascii="仿宋" w:hAnsi="仿宋" w:eastAsia="仿宋"/>
          <w:sz w:val="32"/>
          <w:lang w:eastAsia="zh-CN"/>
        </w:rPr>
        <w:t>前款</w:t>
      </w:r>
      <w:r>
        <w:rPr>
          <w:rFonts w:hint="eastAsia" w:ascii="仿宋" w:hAnsi="仿宋" w:eastAsia="仿宋"/>
          <w:sz w:val="32"/>
          <w:lang w:eastAsia="zh-CN"/>
        </w:rPr>
        <w:t>规定执行。</w:t>
      </w:r>
      <w:r>
        <w:rPr>
          <w:rFonts w:hint="default" w:ascii="仿宋" w:hAnsi="仿宋" w:eastAsia="仿宋"/>
          <w:sz w:val="32"/>
          <w:lang w:eastAsia="zh-CN"/>
        </w:rPr>
        <w:t>基础电信业务</w:t>
      </w:r>
      <w:r>
        <w:rPr>
          <w:rFonts w:hint="eastAsia" w:ascii="仿宋" w:hAnsi="仿宋" w:eastAsia="仿宋"/>
          <w:sz w:val="32"/>
          <w:lang w:eastAsia="zh-CN"/>
        </w:rPr>
        <w:t>经营者</w:t>
      </w:r>
      <w:r>
        <w:rPr>
          <w:rFonts w:hint="default" w:ascii="仿宋" w:hAnsi="仿宋" w:eastAsia="仿宋"/>
          <w:sz w:val="32"/>
          <w:lang w:eastAsia="zh-CN"/>
        </w:rPr>
        <w:t>应为</w:t>
      </w:r>
      <w:r>
        <w:rPr>
          <w:rFonts w:hint="eastAsia" w:ascii="仿宋" w:hAnsi="仿宋" w:eastAsia="仿宋"/>
          <w:sz w:val="32"/>
        </w:rPr>
        <w:t>移动通信转售业务经营者</w:t>
      </w:r>
      <w:r>
        <w:rPr>
          <w:rFonts w:hint="default" w:ascii="仿宋" w:hAnsi="仿宋" w:eastAsia="仿宋"/>
          <w:sz w:val="32"/>
          <w:lang w:eastAsia="zh-CN"/>
        </w:rPr>
        <w:t>提供</w:t>
      </w:r>
      <w:r>
        <w:rPr>
          <w:rFonts w:hint="eastAsia" w:ascii="仿宋" w:hAnsi="仿宋" w:eastAsia="仿宋"/>
          <w:sz w:val="32"/>
          <w:lang w:eastAsia="zh-CN"/>
        </w:rPr>
        <w:t>“</w:t>
      </w:r>
      <w:r>
        <w:rPr>
          <w:rFonts w:hint="default" w:ascii="仿宋" w:hAnsi="仿宋" w:eastAsia="仿宋"/>
          <w:sz w:val="32"/>
          <w:lang w:eastAsia="zh-CN"/>
        </w:rPr>
        <w:t>谢绝来电</w:t>
      </w:r>
      <w:r>
        <w:rPr>
          <w:rFonts w:hint="eastAsia" w:ascii="仿宋" w:hAnsi="仿宋" w:eastAsia="仿宋"/>
          <w:sz w:val="32"/>
          <w:lang w:eastAsia="zh-CN"/>
        </w:rPr>
        <w:t>”</w:t>
      </w:r>
      <w:r>
        <w:rPr>
          <w:rFonts w:hint="default" w:ascii="仿宋" w:hAnsi="仿宋" w:eastAsia="仿宋"/>
          <w:sz w:val="32"/>
          <w:lang w:eastAsia="zh-CN"/>
        </w:rPr>
        <w:t>服务予以必要协助。</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highlight w:val="none"/>
        </w:rPr>
      </w:pPr>
      <w:r>
        <w:rPr>
          <w:rFonts w:hint="eastAsia" w:ascii="仿宋" w:hAnsi="仿宋" w:eastAsia="仿宋"/>
          <w:sz w:val="32"/>
          <w:highlight w:val="none"/>
          <w:u w:val="none"/>
          <w:lang w:eastAsia="zh-CN"/>
        </w:rPr>
        <w:t>鼓励移动智能终端制造商在移动智能终端为用户</w:t>
      </w:r>
      <w:r>
        <w:rPr>
          <w:rFonts w:hint="default" w:ascii="仿宋" w:hAnsi="仿宋" w:eastAsia="仿宋"/>
          <w:sz w:val="32"/>
          <w:highlight w:val="none"/>
          <w:u w:val="none"/>
          <w:lang w:eastAsia="zh-CN"/>
        </w:rPr>
        <w:t>提供</w:t>
      </w:r>
      <w:r>
        <w:rPr>
          <w:rFonts w:hint="eastAsia" w:ascii="仿宋" w:hAnsi="仿宋" w:eastAsia="仿宋"/>
          <w:sz w:val="32"/>
          <w:highlight w:val="none"/>
          <w:u w:val="none"/>
          <w:lang w:eastAsia="zh-CN"/>
        </w:rPr>
        <w:t>快捷方便的</w:t>
      </w:r>
      <w:r>
        <w:rPr>
          <w:rFonts w:hint="eastAsia" w:ascii="仿宋" w:hAnsi="仿宋" w:eastAsia="仿宋"/>
          <w:sz w:val="32"/>
          <w:highlight w:val="none"/>
          <w:u w:val="none"/>
        </w:rPr>
        <w:t>短信息、</w:t>
      </w:r>
      <w:r>
        <w:rPr>
          <w:rFonts w:hint="eastAsia" w:ascii="仿宋" w:hAnsi="仿宋" w:eastAsia="仿宋"/>
          <w:sz w:val="32"/>
          <w:highlight w:val="none"/>
          <w:u w:val="none"/>
          <w:lang w:eastAsia="zh-CN"/>
        </w:rPr>
        <w:t>语音呼叫防侵扰服务。</w:t>
      </w:r>
    </w:p>
    <w:p>
      <w:pPr>
        <w:pStyle w:val="7"/>
        <w:numPr>
          <w:ilvl w:val="-1"/>
          <w:numId w:val="0"/>
        </w:numPr>
        <w:shd w:val="clear" w:color="auto" w:fill="FFFFFF"/>
        <w:tabs>
          <w:tab w:val="left" w:pos="0"/>
        </w:tabs>
        <w:spacing w:before="157" w:beforeLines="50" w:beforeAutospacing="0" w:after="157" w:afterLines="50" w:afterAutospacing="0"/>
        <w:ind w:firstLine="640" w:firstLineChars="200"/>
        <w:rPr>
          <w:rFonts w:ascii="仿宋" w:hAnsi="仿宋" w:eastAsia="仿宋"/>
          <w:sz w:val="32"/>
          <w:highlight w:val="none"/>
        </w:rPr>
      </w:pPr>
      <w:r>
        <w:rPr>
          <w:rFonts w:hint="eastAsia" w:ascii="仿宋" w:hAnsi="仿宋" w:eastAsia="仿宋"/>
          <w:sz w:val="32"/>
        </w:rPr>
        <w:t>鼓励用户自主选择</w:t>
      </w:r>
      <w:r>
        <w:rPr>
          <w:rFonts w:hint="eastAsia" w:ascii="仿宋" w:hAnsi="仿宋" w:eastAsia="仿宋"/>
          <w:sz w:val="32"/>
          <w:lang w:eastAsia="zh-CN"/>
        </w:rPr>
        <w:t>合适的</w:t>
      </w:r>
      <w:r>
        <w:rPr>
          <w:rFonts w:hint="eastAsia" w:ascii="仿宋" w:hAnsi="仿宋" w:eastAsia="仿宋"/>
          <w:sz w:val="32"/>
          <w:highlight w:val="none"/>
          <w:u w:val="none"/>
          <w:lang w:eastAsia="zh-CN"/>
        </w:rPr>
        <w:t>移动智能终端</w:t>
      </w:r>
      <w:r>
        <w:rPr>
          <w:rFonts w:hint="eastAsia" w:ascii="仿宋" w:hAnsi="仿宋" w:eastAsia="仿宋"/>
          <w:sz w:val="32"/>
        </w:rPr>
        <w:t>安全应用软件等</w:t>
      </w:r>
      <w:r>
        <w:rPr>
          <w:rFonts w:hint="eastAsia" w:ascii="仿宋" w:hAnsi="仿宋" w:eastAsia="仿宋"/>
          <w:sz w:val="32"/>
          <w:highlight w:val="none"/>
          <w:lang w:eastAsia="zh-CN"/>
        </w:rPr>
        <w:t>防侵扰服务</w:t>
      </w:r>
      <w:r>
        <w:rPr>
          <w:rFonts w:hint="eastAsia" w:ascii="仿宋" w:hAnsi="仿宋" w:eastAsia="仿宋"/>
          <w:sz w:val="32"/>
          <w:highlight w:val="none"/>
        </w:rPr>
        <w:t>手段，提高自我防护能力</w:t>
      </w:r>
      <w:r>
        <w:rPr>
          <w:rFonts w:hint="eastAsia" w:ascii="仿宋" w:hAnsi="仿宋" w:eastAsia="仿宋"/>
          <w:sz w:val="32"/>
          <w:highlight w:val="none"/>
          <w:lang w:eastAsia="zh-CN"/>
        </w:rPr>
        <w:t>。</w:t>
      </w:r>
    </w:p>
    <w:p>
      <w:pPr>
        <w:pStyle w:val="7"/>
        <w:numPr>
          <w:ilvl w:val="-1"/>
          <w:numId w:val="0"/>
        </w:numPr>
        <w:shd w:val="clear" w:color="auto" w:fill="FFFFFF"/>
        <w:spacing w:before="157" w:beforeLines="50" w:beforeAutospacing="0" w:after="157" w:afterLines="50" w:afterAutospacing="0"/>
        <w:ind w:firstLine="0" w:firstLineChars="0"/>
        <w:jc w:val="center"/>
        <w:rPr>
          <w:rFonts w:hint="eastAsia" w:ascii="仿宋" w:hAnsi="仿宋" w:eastAsia="仿宋"/>
          <w:sz w:val="32"/>
          <w:highlight w:val="none"/>
          <w:lang w:eastAsia="zh-CN"/>
        </w:rPr>
      </w:pPr>
      <w:r>
        <w:rPr>
          <w:rFonts w:hint="eastAsia" w:ascii="黑体" w:hAnsi="黑体" w:eastAsia="黑体" w:cs="黑体"/>
          <w:sz w:val="32"/>
          <w:highlight w:val="none"/>
          <w:lang w:eastAsia="zh-CN"/>
        </w:rPr>
        <w:t>第四章</w:t>
      </w:r>
      <w:r>
        <w:rPr>
          <w:rFonts w:hint="eastAsia" w:ascii="黑体" w:hAnsi="黑体" w:eastAsia="黑体" w:cs="黑体"/>
          <w:sz w:val="32"/>
          <w:highlight w:val="none"/>
          <w:lang w:val="en-US" w:eastAsia="zh-CN"/>
        </w:rPr>
        <w:t xml:space="preserve"> </w:t>
      </w:r>
      <w:r>
        <w:rPr>
          <w:rFonts w:hint="eastAsia" w:ascii="黑体" w:hAnsi="黑体" w:eastAsia="黑体" w:cs="黑体"/>
          <w:sz w:val="32"/>
          <w:highlight w:val="none"/>
          <w:lang w:eastAsia="zh-CN"/>
        </w:rPr>
        <w:t>公益性短信息管理</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highlight w:val="none"/>
          <w:lang w:eastAsia="zh-CN"/>
        </w:rPr>
      </w:pPr>
      <w:r>
        <w:rPr>
          <w:rFonts w:hint="eastAsia" w:ascii="仿宋" w:hAnsi="仿宋" w:eastAsia="仿宋"/>
          <w:sz w:val="32"/>
          <w:highlight w:val="none"/>
        </w:rPr>
        <w:t>电信管理机构</w:t>
      </w:r>
      <w:r>
        <w:rPr>
          <w:rFonts w:hint="eastAsia" w:ascii="仿宋" w:hAnsi="仿宋" w:eastAsia="仿宋"/>
          <w:sz w:val="32"/>
          <w:highlight w:val="none"/>
          <w:lang w:eastAsia="zh-CN"/>
        </w:rPr>
        <w:t>负责统筹协调公益性短信息发送工作</w:t>
      </w:r>
      <w:r>
        <w:rPr>
          <w:rFonts w:hint="eastAsia" w:ascii="仿宋" w:hAnsi="仿宋" w:eastAsia="仿宋"/>
          <w:sz w:val="32"/>
          <w:highlight w:val="none"/>
        </w:rPr>
        <w:t>。</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lang w:val="en-US" w:eastAsia="zh-CN"/>
        </w:rPr>
      </w:pPr>
      <w:r>
        <w:rPr>
          <w:rFonts w:hint="eastAsia" w:ascii="仿宋" w:hAnsi="仿宋" w:eastAsia="仿宋"/>
          <w:sz w:val="32"/>
          <w:lang w:eastAsia="zh-CN"/>
        </w:rPr>
        <w:t>对于</w:t>
      </w:r>
      <w:r>
        <w:rPr>
          <w:rFonts w:hint="eastAsia" w:ascii="仿宋" w:hAnsi="仿宋" w:eastAsia="仿宋"/>
          <w:sz w:val="32"/>
        </w:rPr>
        <w:t>涉及自然灾害、事故灾难、公共卫生事件</w:t>
      </w:r>
      <w:r>
        <w:rPr>
          <w:rFonts w:hint="eastAsia" w:ascii="仿宋" w:hAnsi="仿宋" w:eastAsia="仿宋"/>
          <w:sz w:val="32"/>
          <w:lang w:eastAsia="zh-CN"/>
        </w:rPr>
        <w:t>、</w:t>
      </w:r>
      <w:r>
        <w:rPr>
          <w:rFonts w:hint="eastAsia" w:ascii="仿宋" w:hAnsi="仿宋" w:eastAsia="仿宋"/>
          <w:sz w:val="32"/>
        </w:rPr>
        <w:t>社会安全事件预警和处置等应急</w:t>
      </w:r>
      <w:r>
        <w:rPr>
          <w:rFonts w:hint="eastAsia" w:ascii="仿宋" w:hAnsi="仿宋" w:eastAsia="仿宋"/>
          <w:sz w:val="32"/>
          <w:lang w:eastAsia="zh-CN"/>
        </w:rPr>
        <w:t>类</w:t>
      </w:r>
      <w:r>
        <w:rPr>
          <w:rFonts w:hint="eastAsia" w:ascii="仿宋" w:hAnsi="仿宋" w:eastAsia="仿宋"/>
          <w:sz w:val="32"/>
        </w:rPr>
        <w:t>公益性短信息，情况</w:t>
      </w:r>
      <w:r>
        <w:rPr>
          <w:rFonts w:hint="eastAsia" w:ascii="仿宋" w:hAnsi="仿宋" w:eastAsia="仿宋"/>
          <w:sz w:val="32"/>
          <w:lang w:eastAsia="zh-CN"/>
        </w:rPr>
        <w:t>危</w:t>
      </w:r>
      <w:r>
        <w:rPr>
          <w:rFonts w:hint="eastAsia" w:ascii="仿宋" w:hAnsi="仿宋" w:eastAsia="仿宋"/>
          <w:sz w:val="32"/>
        </w:rPr>
        <w:t>急的，</w:t>
      </w:r>
      <w:r>
        <w:rPr>
          <w:rFonts w:hint="eastAsia" w:ascii="仿宋" w:hAnsi="仿宋" w:eastAsia="仿宋"/>
          <w:sz w:val="32"/>
          <w:lang w:eastAsia="zh-CN"/>
        </w:rPr>
        <w:t>相关企业</w:t>
      </w:r>
      <w:r>
        <w:rPr>
          <w:rFonts w:hint="eastAsia" w:ascii="仿宋" w:hAnsi="仿宋" w:eastAsia="仿宋"/>
          <w:sz w:val="32"/>
        </w:rPr>
        <w:t>应当按照</w:t>
      </w:r>
      <w:r>
        <w:rPr>
          <w:rFonts w:hint="eastAsia" w:ascii="仿宋" w:hAnsi="仿宋" w:eastAsia="仿宋"/>
          <w:sz w:val="32"/>
          <w:lang w:eastAsia="zh-CN"/>
        </w:rPr>
        <w:t>电信管理机构</w:t>
      </w:r>
      <w:r>
        <w:rPr>
          <w:rFonts w:hint="eastAsia" w:ascii="仿宋" w:hAnsi="仿宋" w:eastAsia="仿宋"/>
          <w:sz w:val="32"/>
        </w:rPr>
        <w:t>有关应急预案和机制</w:t>
      </w:r>
      <w:r>
        <w:rPr>
          <w:rFonts w:hint="eastAsia" w:ascii="仿宋" w:hAnsi="仿宋" w:eastAsia="仿宋"/>
          <w:sz w:val="32"/>
          <w:lang w:eastAsia="zh-CN"/>
        </w:rPr>
        <w:t>，先行</w:t>
      </w:r>
      <w:r>
        <w:rPr>
          <w:rFonts w:hint="eastAsia" w:ascii="仿宋" w:hAnsi="仿宋" w:eastAsia="仿宋"/>
          <w:sz w:val="32"/>
        </w:rPr>
        <w:t>发送，有关部门事后应当向电信管理机构</w:t>
      </w:r>
      <w:r>
        <w:rPr>
          <w:rFonts w:hint="eastAsia" w:ascii="仿宋" w:hAnsi="仿宋" w:eastAsia="仿宋"/>
          <w:sz w:val="32"/>
          <w:lang w:eastAsia="zh-CN"/>
        </w:rPr>
        <w:t>补办</w:t>
      </w:r>
      <w:r>
        <w:rPr>
          <w:rFonts w:hint="eastAsia" w:ascii="仿宋" w:hAnsi="仿宋" w:eastAsia="仿宋"/>
          <w:sz w:val="32"/>
        </w:rPr>
        <w:t>有关</w:t>
      </w:r>
      <w:r>
        <w:rPr>
          <w:rFonts w:hint="eastAsia" w:ascii="仿宋" w:hAnsi="仿宋" w:eastAsia="仿宋"/>
          <w:sz w:val="32"/>
          <w:lang w:eastAsia="zh-CN"/>
        </w:rPr>
        <w:t>手续</w:t>
      </w:r>
      <w:r>
        <w:rPr>
          <w:rFonts w:hint="eastAsia" w:ascii="仿宋" w:hAnsi="仿宋" w:eastAsia="仿宋"/>
          <w:sz w:val="32"/>
        </w:rPr>
        <w:t>。</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highlight w:val="none"/>
          <w:lang w:eastAsia="zh-CN"/>
        </w:rPr>
      </w:pPr>
      <w:r>
        <w:rPr>
          <w:rFonts w:hint="eastAsia" w:ascii="仿宋" w:hAnsi="仿宋" w:eastAsia="仿宋"/>
          <w:sz w:val="32"/>
          <w:highlight w:val="none"/>
          <w:lang w:eastAsia="zh-CN"/>
        </w:rPr>
        <w:t>对于非应急类公益性短信息，应</w:t>
      </w:r>
      <w:r>
        <w:rPr>
          <w:rFonts w:hint="eastAsia" w:ascii="仿宋" w:hAnsi="仿宋" w:eastAsia="仿宋"/>
          <w:sz w:val="32"/>
          <w:highlight w:val="none"/>
        </w:rPr>
        <w:t>由省级以上人民政府有关部门</w:t>
      </w:r>
      <w:r>
        <w:rPr>
          <w:rFonts w:hint="eastAsia" w:ascii="仿宋" w:hAnsi="仿宋" w:eastAsia="仿宋"/>
          <w:sz w:val="32"/>
          <w:highlight w:val="none"/>
          <w:lang w:eastAsia="zh-CN"/>
        </w:rPr>
        <w:t>或设区市、自治州人民政府</w:t>
      </w:r>
      <w:r>
        <w:rPr>
          <w:rFonts w:hint="eastAsia" w:ascii="仿宋" w:hAnsi="仿宋" w:eastAsia="仿宋"/>
          <w:sz w:val="32"/>
          <w:highlight w:val="none"/>
        </w:rPr>
        <w:t>提前</w:t>
      </w:r>
      <w:r>
        <w:rPr>
          <w:rFonts w:hint="eastAsia" w:ascii="仿宋" w:hAnsi="仿宋" w:eastAsia="仿宋"/>
          <w:sz w:val="32"/>
          <w:highlight w:val="none"/>
          <w:lang w:val="en-US" w:eastAsia="zh-CN"/>
        </w:rPr>
        <w:t>15</w:t>
      </w:r>
      <w:r>
        <w:rPr>
          <w:rFonts w:ascii="仿宋" w:hAnsi="仿宋" w:eastAsia="仿宋"/>
          <w:sz w:val="32"/>
          <w:highlight w:val="none"/>
        </w:rPr>
        <w:t>个工作日向</w:t>
      </w:r>
      <w:r>
        <w:rPr>
          <w:rFonts w:hint="eastAsia" w:ascii="仿宋" w:hAnsi="仿宋" w:eastAsia="仿宋"/>
          <w:sz w:val="32"/>
          <w:highlight w:val="none"/>
          <w:lang w:eastAsia="zh-CN"/>
        </w:rPr>
        <w:t>同级</w:t>
      </w:r>
      <w:r>
        <w:rPr>
          <w:rFonts w:ascii="仿宋" w:hAnsi="仿宋" w:eastAsia="仿宋"/>
          <w:sz w:val="32"/>
          <w:highlight w:val="none"/>
        </w:rPr>
        <w:t>电信管理机构</w:t>
      </w:r>
      <w:r>
        <w:rPr>
          <w:rFonts w:hint="eastAsia" w:ascii="仿宋" w:hAnsi="仿宋" w:eastAsia="仿宋"/>
          <w:sz w:val="32"/>
          <w:highlight w:val="none"/>
          <w:lang w:eastAsia="zh-CN"/>
        </w:rPr>
        <w:t>提出书面发送申请，说明</w:t>
      </w:r>
      <w:r>
        <w:rPr>
          <w:rFonts w:ascii="仿宋" w:hAnsi="仿宋" w:eastAsia="仿宋"/>
          <w:sz w:val="32"/>
          <w:highlight w:val="none"/>
        </w:rPr>
        <w:t>短信息</w:t>
      </w:r>
      <w:r>
        <w:rPr>
          <w:rFonts w:hint="eastAsia" w:ascii="仿宋" w:hAnsi="仿宋" w:eastAsia="仿宋"/>
          <w:sz w:val="32"/>
          <w:highlight w:val="none"/>
          <w:lang w:eastAsia="zh-CN"/>
        </w:rPr>
        <w:t>发送理由、</w:t>
      </w:r>
      <w:r>
        <w:rPr>
          <w:rFonts w:ascii="仿宋" w:hAnsi="仿宋" w:eastAsia="仿宋"/>
          <w:sz w:val="32"/>
          <w:highlight w:val="none"/>
        </w:rPr>
        <w:t>发送内容、发送时间、</w:t>
      </w:r>
      <w:r>
        <w:rPr>
          <w:rFonts w:hint="eastAsia" w:ascii="仿宋" w:hAnsi="仿宋" w:eastAsia="仿宋"/>
          <w:sz w:val="32"/>
          <w:highlight w:val="none"/>
          <w:lang w:eastAsia="zh-CN"/>
        </w:rPr>
        <w:t>发送范围</w:t>
      </w:r>
      <w:r>
        <w:rPr>
          <w:rFonts w:hint="eastAsia" w:ascii="仿宋" w:hAnsi="仿宋" w:eastAsia="仿宋"/>
          <w:sz w:val="32"/>
          <w:highlight w:val="none"/>
        </w:rPr>
        <w:t>、发送机构等信息</w:t>
      </w:r>
      <w:r>
        <w:rPr>
          <w:rFonts w:hint="eastAsia" w:ascii="仿宋" w:hAnsi="仿宋" w:eastAsia="仿宋"/>
          <w:sz w:val="32"/>
          <w:highlight w:val="none"/>
          <w:lang w:eastAsia="zh-CN"/>
        </w:rPr>
        <w:t>。</w:t>
      </w:r>
      <w:r>
        <w:rPr>
          <w:rFonts w:hint="eastAsia" w:ascii="仿宋" w:hAnsi="仿宋" w:eastAsia="仿宋"/>
          <w:sz w:val="32"/>
          <w:highlight w:val="none"/>
        </w:rPr>
        <w:t>发送内容</w:t>
      </w:r>
      <w:r>
        <w:rPr>
          <w:rFonts w:hint="eastAsia" w:ascii="仿宋" w:hAnsi="仿宋" w:eastAsia="仿宋"/>
          <w:sz w:val="32"/>
          <w:highlight w:val="none"/>
          <w:lang w:eastAsia="zh-CN"/>
        </w:rPr>
        <w:t>应包含发送机构名称和联系电话，不超过</w:t>
      </w:r>
      <w:r>
        <w:rPr>
          <w:rFonts w:hint="eastAsia" w:ascii="仿宋" w:hAnsi="仿宋" w:eastAsia="仿宋"/>
          <w:sz w:val="32"/>
          <w:highlight w:val="none"/>
          <w:lang w:val="en-US" w:eastAsia="zh-CN"/>
        </w:rPr>
        <w:t>70个字符，</w:t>
      </w:r>
      <w:r>
        <w:rPr>
          <w:rFonts w:hint="eastAsia" w:ascii="仿宋" w:hAnsi="仿宋" w:eastAsia="仿宋"/>
          <w:sz w:val="32"/>
          <w:highlight w:val="none"/>
        </w:rPr>
        <w:t>不得含有网址、链接</w:t>
      </w:r>
      <w:r>
        <w:rPr>
          <w:rFonts w:hint="eastAsia" w:ascii="仿宋" w:hAnsi="仿宋" w:eastAsia="仿宋"/>
          <w:sz w:val="32"/>
          <w:highlight w:val="none"/>
          <w:lang w:eastAsia="zh-CN"/>
        </w:rPr>
        <w:t>，国家另有规定的除外。</w:t>
      </w:r>
    </w:p>
    <w:p>
      <w:pPr>
        <w:pStyle w:val="7"/>
        <w:numPr>
          <w:ilvl w:val="0"/>
          <w:numId w:val="0"/>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电信管理机构应综合</w:t>
      </w:r>
      <w:r>
        <w:rPr>
          <w:rFonts w:hint="default" w:ascii="仿宋" w:hAnsi="仿宋" w:eastAsia="仿宋"/>
          <w:sz w:val="32"/>
        </w:rPr>
        <w:t>考虑短信</w:t>
      </w:r>
      <w:r>
        <w:rPr>
          <w:rFonts w:hint="eastAsia" w:ascii="仿宋" w:hAnsi="仿宋" w:eastAsia="仿宋"/>
          <w:sz w:val="32"/>
          <w:lang w:eastAsia="zh-CN"/>
        </w:rPr>
        <w:t>息内容、</w:t>
      </w:r>
      <w:r>
        <w:rPr>
          <w:rFonts w:hint="default" w:ascii="仿宋" w:hAnsi="仿宋" w:eastAsia="仿宋"/>
          <w:sz w:val="32"/>
        </w:rPr>
        <w:t>发送</w:t>
      </w:r>
      <w:r>
        <w:rPr>
          <w:rFonts w:hint="eastAsia" w:ascii="仿宋" w:hAnsi="仿宋" w:eastAsia="仿宋"/>
          <w:sz w:val="32"/>
          <w:lang w:eastAsia="zh-CN"/>
        </w:rPr>
        <w:t>范围</w:t>
      </w:r>
      <w:r>
        <w:rPr>
          <w:rFonts w:hint="default" w:ascii="仿宋" w:hAnsi="仿宋" w:eastAsia="仿宋"/>
          <w:sz w:val="32"/>
        </w:rPr>
        <w:t>、</w:t>
      </w:r>
      <w:r>
        <w:rPr>
          <w:rFonts w:hint="eastAsia" w:ascii="仿宋" w:hAnsi="仿宋" w:eastAsia="仿宋"/>
          <w:sz w:val="32"/>
          <w:lang w:eastAsia="zh-CN"/>
        </w:rPr>
        <w:t>发送频次、发送总量、用户接收意愿等因素，视情况协调</w:t>
      </w:r>
      <w:r>
        <w:rPr>
          <w:rFonts w:hint="eastAsia" w:ascii="仿宋" w:hAnsi="仿宋" w:eastAsia="仿宋"/>
          <w:sz w:val="32"/>
          <w:lang w:val="en-US" w:eastAsia="zh-CN"/>
        </w:rPr>
        <w:t>相关企业</w:t>
      </w:r>
      <w:r>
        <w:rPr>
          <w:rFonts w:hint="eastAsia" w:ascii="仿宋" w:hAnsi="仿宋" w:eastAsia="仿宋"/>
          <w:sz w:val="32"/>
          <w:lang w:eastAsia="zh-CN"/>
        </w:rPr>
        <w:t>发送</w:t>
      </w:r>
      <w:r>
        <w:rPr>
          <w:rFonts w:hint="eastAsia" w:ascii="仿宋" w:hAnsi="仿宋" w:eastAsia="仿宋"/>
          <w:sz w:val="32"/>
          <w:lang w:val="en-US" w:eastAsia="zh-CN"/>
        </w:rPr>
        <w:t>。对于</w:t>
      </w:r>
      <w:r>
        <w:rPr>
          <w:rFonts w:hint="eastAsia" w:ascii="仿宋" w:hAnsi="仿宋" w:eastAsia="仿宋"/>
          <w:sz w:val="32"/>
          <w:lang w:eastAsia="zh-CN"/>
        </w:rPr>
        <w:t>不宜以公益性短信息形式</w:t>
      </w:r>
      <w:r>
        <w:rPr>
          <w:rFonts w:hint="eastAsia" w:ascii="仿宋" w:hAnsi="仿宋" w:eastAsia="仿宋"/>
          <w:sz w:val="32"/>
        </w:rPr>
        <w:t>发送</w:t>
      </w:r>
      <w:r>
        <w:rPr>
          <w:rFonts w:hint="eastAsia" w:ascii="仿宋" w:hAnsi="仿宋" w:eastAsia="仿宋"/>
          <w:sz w:val="32"/>
          <w:lang w:eastAsia="zh-CN"/>
        </w:rPr>
        <w:t>的</w:t>
      </w:r>
      <w:r>
        <w:rPr>
          <w:rFonts w:hint="eastAsia" w:ascii="仿宋" w:hAnsi="仿宋" w:eastAsia="仿宋"/>
          <w:sz w:val="32"/>
        </w:rPr>
        <w:t>，</w:t>
      </w:r>
      <w:r>
        <w:rPr>
          <w:rFonts w:hint="eastAsia" w:ascii="仿宋" w:hAnsi="仿宋" w:eastAsia="仿宋"/>
          <w:sz w:val="32"/>
          <w:lang w:eastAsia="zh-CN"/>
        </w:rPr>
        <w:t>电信管理机构应</w:t>
      </w:r>
      <w:r>
        <w:rPr>
          <w:rFonts w:hint="eastAsia" w:ascii="仿宋" w:hAnsi="仿宋" w:eastAsia="仿宋"/>
          <w:sz w:val="32"/>
        </w:rPr>
        <w:t>及时告知有关部门</w:t>
      </w:r>
      <w:r>
        <w:rPr>
          <w:rFonts w:hint="eastAsia" w:ascii="仿宋" w:hAnsi="仿宋" w:eastAsia="仿宋"/>
          <w:sz w:val="32"/>
          <w:lang w:eastAsia="zh-CN"/>
        </w:rPr>
        <w:t>相关情况和理由。工作</w:t>
      </w:r>
      <w:r>
        <w:rPr>
          <w:rFonts w:hint="eastAsia" w:ascii="仿宋" w:hAnsi="仿宋" w:eastAsia="仿宋"/>
          <w:sz w:val="32"/>
        </w:rPr>
        <w:t>宣传</w:t>
      </w:r>
      <w:r>
        <w:rPr>
          <w:rFonts w:hint="eastAsia" w:ascii="仿宋" w:hAnsi="仿宋" w:eastAsia="仿宋"/>
          <w:sz w:val="32"/>
          <w:lang w:eastAsia="zh-CN"/>
        </w:rPr>
        <w:t>类短信息不纳入电信管理机构协调发送范围，国家另有规定的除外。</w:t>
      </w:r>
    </w:p>
    <w:p>
      <w:pPr>
        <w:pStyle w:val="7"/>
        <w:numPr>
          <w:ilvl w:val="0"/>
          <w:numId w:val="1"/>
        </w:numPr>
        <w:shd w:val="clear" w:color="auto" w:fill="FFFFFF"/>
        <w:spacing w:before="157" w:beforeLines="50" w:beforeAutospacing="0" w:after="157" w:afterLines="50" w:afterAutospacing="0"/>
        <w:ind w:firstLine="640" w:firstLineChars="200"/>
        <w:jc w:val="left"/>
        <w:rPr>
          <w:rFonts w:hint="eastAsia" w:ascii="仿宋" w:hAnsi="仿宋" w:eastAsia="仿宋"/>
          <w:sz w:val="32"/>
          <w:lang w:eastAsia="zh-CN"/>
        </w:rPr>
      </w:pPr>
      <w:r>
        <w:rPr>
          <w:rFonts w:hint="eastAsia" w:ascii="仿宋" w:hAnsi="仿宋" w:eastAsia="仿宋"/>
          <w:sz w:val="32"/>
          <w:lang w:eastAsia="zh-CN"/>
        </w:rPr>
        <w:t>通过互联网信息服务发送具有短信息特征的公益性信息，参照本章规定执行。法律、行政法规另有规定的，从其规定。</w:t>
      </w:r>
    </w:p>
    <w:p>
      <w:pPr>
        <w:pStyle w:val="7"/>
        <w:numPr>
          <w:ilvl w:val="-1"/>
          <w:numId w:val="0"/>
        </w:numPr>
        <w:shd w:val="clear" w:color="auto" w:fill="FFFFFF"/>
        <w:spacing w:before="157" w:beforeLines="50" w:beforeAutospacing="0" w:after="157" w:afterLines="50" w:afterAutospacing="0"/>
        <w:ind w:firstLine="640" w:firstLineChars="200"/>
        <w:jc w:val="center"/>
        <w:rPr>
          <w:rFonts w:ascii="仿宋" w:hAnsi="仿宋" w:eastAsia="仿宋"/>
          <w:sz w:val="32"/>
        </w:rPr>
      </w:pPr>
      <w:r>
        <w:rPr>
          <w:rFonts w:hint="eastAsia" w:ascii="黑体" w:hAnsi="黑体" w:eastAsia="黑体" w:cs="黑体"/>
          <w:sz w:val="32"/>
          <w:highlight w:val="none"/>
          <w:lang w:eastAsia="zh-CN"/>
        </w:rPr>
        <w:t>第五章</w:t>
      </w:r>
      <w:r>
        <w:rPr>
          <w:rFonts w:hint="eastAsia" w:ascii="黑体" w:hAnsi="黑体" w:eastAsia="黑体" w:cs="黑体"/>
          <w:sz w:val="32"/>
          <w:highlight w:val="none"/>
          <w:lang w:val="en-US" w:eastAsia="zh-CN"/>
        </w:rPr>
        <w:t xml:space="preserve"> </w:t>
      </w:r>
      <w:r>
        <w:rPr>
          <w:rFonts w:hint="eastAsia" w:ascii="黑体" w:hAnsi="黑体" w:eastAsia="黑体" w:cs="黑体"/>
          <w:sz w:val="32"/>
          <w:highlight w:val="none"/>
        </w:rPr>
        <w:t>用户投诉</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highlight w:val="none"/>
        </w:rPr>
      </w:pPr>
      <w:r>
        <w:rPr>
          <w:rFonts w:hint="eastAsia" w:ascii="仿宋" w:hAnsi="仿宋" w:eastAsia="仿宋"/>
          <w:sz w:val="32"/>
        </w:rPr>
        <w:t>短信息服务提供者</w:t>
      </w:r>
      <w:bookmarkStart w:id="0" w:name="_Hlk8648378"/>
      <w:r>
        <w:rPr>
          <w:rFonts w:hint="eastAsia" w:ascii="仿宋" w:hAnsi="仿宋" w:eastAsia="仿宋"/>
          <w:sz w:val="32"/>
        </w:rPr>
        <w:t>、</w:t>
      </w:r>
      <w:bookmarkEnd w:id="0"/>
      <w:r>
        <w:rPr>
          <w:rFonts w:hint="eastAsia" w:ascii="仿宋" w:hAnsi="仿宋" w:eastAsia="仿宋"/>
          <w:sz w:val="32"/>
          <w:lang w:eastAsia="zh-CN"/>
        </w:rPr>
        <w:t>语音呼叫服务</w:t>
      </w:r>
      <w:r>
        <w:rPr>
          <w:rFonts w:hint="eastAsia" w:ascii="仿宋" w:hAnsi="仿宋" w:eastAsia="仿宋"/>
          <w:sz w:val="32"/>
        </w:rPr>
        <w:t>提供者</w:t>
      </w:r>
      <w:r>
        <w:rPr>
          <w:rFonts w:hint="eastAsia" w:ascii="仿宋" w:hAnsi="仿宋" w:eastAsia="仿宋"/>
          <w:sz w:val="32"/>
          <w:highlight w:val="none"/>
        </w:rPr>
        <w:t>应当建立投诉处理机制，公布有效、便捷的联系方式，</w:t>
      </w:r>
      <w:r>
        <w:rPr>
          <w:rFonts w:hint="eastAsia" w:ascii="仿宋" w:hAnsi="仿宋" w:eastAsia="仿宋"/>
          <w:sz w:val="32"/>
          <w:highlight w:val="none"/>
          <w:lang w:eastAsia="zh-CN"/>
        </w:rPr>
        <w:t>受理并处置</w:t>
      </w:r>
      <w:r>
        <w:rPr>
          <w:rFonts w:hint="eastAsia" w:ascii="仿宋" w:hAnsi="仿宋" w:eastAsia="仿宋"/>
          <w:sz w:val="32"/>
          <w:highlight w:val="none"/>
        </w:rPr>
        <w:t>短信息、</w:t>
      </w:r>
      <w:r>
        <w:rPr>
          <w:rFonts w:hint="eastAsia" w:ascii="仿宋" w:hAnsi="仿宋" w:eastAsia="仿宋"/>
          <w:sz w:val="32"/>
          <w:highlight w:val="none"/>
          <w:lang w:eastAsia="zh-CN"/>
        </w:rPr>
        <w:t>语音呼叫服务</w:t>
      </w:r>
      <w:r>
        <w:rPr>
          <w:rFonts w:hint="default" w:ascii="仿宋" w:hAnsi="仿宋" w:eastAsia="仿宋"/>
          <w:sz w:val="32"/>
          <w:highlight w:val="none"/>
        </w:rPr>
        <w:t>中涉及本单位</w:t>
      </w:r>
      <w:r>
        <w:rPr>
          <w:rFonts w:hint="eastAsia" w:ascii="仿宋" w:hAnsi="仿宋" w:eastAsia="仿宋"/>
          <w:sz w:val="32"/>
          <w:highlight w:val="none"/>
        </w:rPr>
        <w:t>的投诉。</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ascii="仿宋" w:hAnsi="仿宋" w:eastAsia="仿宋"/>
          <w:sz w:val="32"/>
        </w:rPr>
        <w:t>工业和信息化部委托</w:t>
      </w:r>
      <w:r>
        <w:rPr>
          <w:rFonts w:hint="eastAsia" w:ascii="仿宋" w:hAnsi="仿宋" w:eastAsia="仿宋"/>
          <w:sz w:val="32"/>
        </w:rPr>
        <w:t>中国互联网协会</w:t>
      </w:r>
      <w:r>
        <w:rPr>
          <w:rFonts w:ascii="仿宋" w:hAnsi="仿宋" w:eastAsia="仿宋"/>
          <w:sz w:val="32"/>
        </w:rPr>
        <w:t>12321网络不良与垃圾信息举报受理中心（以下简称12321</w:t>
      </w:r>
      <w:r>
        <w:rPr>
          <w:rFonts w:hint="eastAsia" w:ascii="仿宋" w:hAnsi="仿宋" w:eastAsia="仿宋"/>
          <w:sz w:val="32"/>
          <w:lang w:eastAsia="zh-CN"/>
        </w:rPr>
        <w:t>受理</w:t>
      </w:r>
      <w:r>
        <w:rPr>
          <w:rFonts w:hint="eastAsia" w:ascii="仿宋" w:hAnsi="仿宋" w:eastAsia="仿宋"/>
          <w:sz w:val="32"/>
        </w:rPr>
        <w:t>中心）</w:t>
      </w:r>
      <w:r>
        <w:rPr>
          <w:rFonts w:hint="eastAsia" w:ascii="仿宋" w:hAnsi="仿宋" w:eastAsia="仿宋"/>
          <w:sz w:val="32"/>
          <w:lang w:eastAsia="zh-CN"/>
        </w:rPr>
        <w:t>受理用户关于短信息服务或语音呼叫服务投诉。</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lang w:eastAsia="zh-CN"/>
        </w:rPr>
        <w:t>用户认为其受到</w:t>
      </w:r>
      <w:r>
        <w:rPr>
          <w:rFonts w:hint="eastAsia" w:ascii="仿宋" w:hAnsi="仿宋" w:eastAsia="仿宋"/>
          <w:sz w:val="32"/>
        </w:rPr>
        <w:t>商业性短信息或商业性电话侵扰，</w:t>
      </w:r>
      <w:r>
        <w:rPr>
          <w:rFonts w:hint="eastAsia" w:ascii="仿宋" w:hAnsi="仿宋" w:eastAsia="仿宋"/>
          <w:sz w:val="32"/>
          <w:lang w:eastAsia="zh-CN"/>
        </w:rPr>
        <w:t>或者收到含有法律法规规定的禁止性内容的短信息或电话的，可向</w:t>
      </w:r>
      <w:r>
        <w:rPr>
          <w:rFonts w:hint="eastAsia" w:ascii="仿宋" w:hAnsi="仿宋" w:eastAsia="仿宋"/>
          <w:sz w:val="32"/>
          <w:lang w:val="en-US" w:eastAsia="zh-CN"/>
        </w:rPr>
        <w:t>12321受理中心进行投诉。</w:t>
      </w:r>
    </w:p>
    <w:p>
      <w:pPr>
        <w:pStyle w:val="7"/>
        <w:numPr>
          <w:ilvl w:val="0"/>
          <w:numId w:val="0"/>
        </w:numPr>
        <w:shd w:val="clear" w:color="auto" w:fill="FFFFFF"/>
        <w:tabs>
          <w:tab w:val="left" w:pos="0"/>
        </w:tabs>
        <w:spacing w:before="157" w:beforeLines="50" w:beforeAutospacing="0" w:after="157" w:afterLines="50" w:afterAutospacing="0"/>
        <w:ind w:firstLine="640" w:firstLineChars="200"/>
        <w:rPr>
          <w:rFonts w:hint="eastAsia" w:ascii="仿宋" w:hAnsi="仿宋" w:eastAsia="仿宋"/>
          <w:sz w:val="32"/>
          <w:highlight w:val="none"/>
          <w:lang w:val="en-US" w:eastAsia="zh-CN"/>
        </w:rPr>
      </w:pPr>
      <w:r>
        <w:rPr>
          <w:rFonts w:hint="eastAsia" w:ascii="仿宋" w:hAnsi="仿宋" w:eastAsia="仿宋"/>
          <w:sz w:val="32"/>
          <w:lang w:eastAsia="zh-CN"/>
        </w:rPr>
        <w:t>对于信息完整、准确的投诉，</w:t>
      </w:r>
      <w:r>
        <w:rPr>
          <w:rFonts w:ascii="仿宋" w:hAnsi="仿宋" w:eastAsia="仿宋"/>
          <w:sz w:val="32"/>
        </w:rPr>
        <w:t>12321</w:t>
      </w:r>
      <w:r>
        <w:rPr>
          <w:rFonts w:hint="eastAsia" w:ascii="仿宋" w:hAnsi="仿宋" w:eastAsia="仿宋"/>
          <w:sz w:val="32"/>
          <w:lang w:eastAsia="zh-CN"/>
        </w:rPr>
        <w:t>受理</w:t>
      </w:r>
      <w:r>
        <w:rPr>
          <w:rFonts w:hint="eastAsia" w:ascii="仿宋" w:hAnsi="仿宋" w:eastAsia="仿宋"/>
          <w:sz w:val="32"/>
        </w:rPr>
        <w:t>中心应当在</w:t>
      </w:r>
      <w:r>
        <w:rPr>
          <w:rFonts w:hint="eastAsia" w:ascii="仿宋" w:hAnsi="仿宋" w:eastAsia="仿宋"/>
          <w:sz w:val="32"/>
          <w:lang w:eastAsia="zh-CN"/>
        </w:rPr>
        <w:t>接到投诉</w:t>
      </w:r>
      <w:r>
        <w:rPr>
          <w:rFonts w:hint="eastAsia" w:ascii="仿宋" w:hAnsi="仿宋" w:eastAsia="仿宋"/>
          <w:sz w:val="32"/>
          <w:lang w:val="en-US" w:eastAsia="zh-CN"/>
        </w:rPr>
        <w:t>3</w:t>
      </w:r>
      <w:r>
        <w:rPr>
          <w:rFonts w:ascii="仿宋" w:hAnsi="仿宋" w:eastAsia="仿宋"/>
          <w:sz w:val="32"/>
        </w:rPr>
        <w:t>个工作日内转送</w:t>
      </w:r>
      <w:r>
        <w:rPr>
          <w:rFonts w:hint="eastAsia" w:ascii="仿宋" w:hAnsi="仿宋" w:eastAsia="仿宋"/>
          <w:sz w:val="32"/>
          <w:lang w:eastAsia="zh-CN"/>
        </w:rPr>
        <w:t>相关企业核查</w:t>
      </w:r>
      <w:r>
        <w:rPr>
          <w:rFonts w:ascii="仿宋" w:hAnsi="仿宋" w:eastAsia="仿宋"/>
          <w:sz w:val="32"/>
        </w:rPr>
        <w:t>处理。</w:t>
      </w:r>
      <w:r>
        <w:rPr>
          <w:rFonts w:hint="eastAsia" w:ascii="仿宋" w:hAnsi="仿宋" w:eastAsia="仿宋"/>
          <w:sz w:val="32"/>
          <w:lang w:eastAsia="zh-CN"/>
        </w:rPr>
        <w:t>相关企业</w:t>
      </w:r>
      <w:r>
        <w:rPr>
          <w:rFonts w:hint="eastAsia" w:ascii="仿宋" w:hAnsi="仿宋" w:eastAsia="仿宋"/>
          <w:sz w:val="32"/>
        </w:rPr>
        <w:t>经核实后应当及时采取有效</w:t>
      </w:r>
      <w:r>
        <w:rPr>
          <w:rFonts w:hint="eastAsia" w:ascii="仿宋" w:hAnsi="仿宋" w:eastAsia="仿宋"/>
          <w:sz w:val="32"/>
          <w:highlight w:val="none"/>
          <w:lang w:eastAsia="zh-CN"/>
        </w:rPr>
        <w:t>处理措施</w:t>
      </w:r>
      <w:r>
        <w:rPr>
          <w:rFonts w:hint="eastAsia" w:ascii="仿宋" w:hAnsi="仿宋" w:eastAsia="仿宋"/>
          <w:sz w:val="32"/>
          <w:highlight w:val="none"/>
        </w:rPr>
        <w:t>，并在</w:t>
      </w:r>
      <w:r>
        <w:rPr>
          <w:rFonts w:ascii="仿宋" w:hAnsi="仿宋" w:eastAsia="仿宋"/>
          <w:sz w:val="32"/>
          <w:highlight w:val="none"/>
        </w:rPr>
        <w:t>15个工作日内向</w:t>
      </w:r>
      <w:r>
        <w:rPr>
          <w:rFonts w:hint="eastAsia" w:ascii="仿宋" w:hAnsi="仿宋" w:eastAsia="仿宋"/>
          <w:sz w:val="32"/>
          <w:highlight w:val="none"/>
        </w:rPr>
        <w:t>12321</w:t>
      </w:r>
      <w:r>
        <w:rPr>
          <w:rFonts w:hint="eastAsia" w:ascii="仿宋" w:hAnsi="仿宋" w:eastAsia="仿宋"/>
          <w:sz w:val="32"/>
          <w:highlight w:val="none"/>
          <w:lang w:eastAsia="zh-CN"/>
        </w:rPr>
        <w:t>受理</w:t>
      </w:r>
      <w:r>
        <w:rPr>
          <w:rFonts w:hint="eastAsia" w:ascii="仿宋" w:hAnsi="仿宋" w:eastAsia="仿宋"/>
          <w:sz w:val="32"/>
          <w:highlight w:val="none"/>
        </w:rPr>
        <w:t>中心</w:t>
      </w:r>
      <w:r>
        <w:rPr>
          <w:rFonts w:ascii="仿宋" w:hAnsi="仿宋" w:eastAsia="仿宋"/>
          <w:sz w:val="32"/>
          <w:highlight w:val="none"/>
        </w:rPr>
        <w:t>反馈处置结果。</w:t>
      </w:r>
      <w:r>
        <w:rPr>
          <w:rFonts w:hint="eastAsia" w:ascii="仿宋" w:hAnsi="仿宋" w:eastAsia="仿宋"/>
          <w:sz w:val="32"/>
          <w:highlight w:val="none"/>
        </w:rPr>
        <w:t>12321</w:t>
      </w:r>
      <w:r>
        <w:rPr>
          <w:rFonts w:hint="eastAsia" w:ascii="仿宋" w:hAnsi="仿宋" w:eastAsia="仿宋"/>
          <w:sz w:val="32"/>
          <w:highlight w:val="none"/>
          <w:lang w:eastAsia="zh-CN"/>
        </w:rPr>
        <w:t>受理</w:t>
      </w:r>
      <w:r>
        <w:rPr>
          <w:rFonts w:hint="eastAsia" w:ascii="仿宋" w:hAnsi="仿宋" w:eastAsia="仿宋"/>
          <w:sz w:val="32"/>
          <w:highlight w:val="none"/>
        </w:rPr>
        <w:t>中心</w:t>
      </w:r>
      <w:r>
        <w:rPr>
          <w:rFonts w:hint="eastAsia" w:ascii="仿宋" w:hAnsi="仿宋" w:eastAsia="仿宋"/>
          <w:sz w:val="32"/>
          <w:highlight w:val="none"/>
          <w:lang w:eastAsia="zh-CN"/>
        </w:rPr>
        <w:t>收到处置结果后</w:t>
      </w:r>
      <w:r>
        <w:rPr>
          <w:rFonts w:hint="eastAsia" w:ascii="仿宋" w:hAnsi="仿宋" w:eastAsia="仿宋"/>
          <w:sz w:val="32"/>
          <w:highlight w:val="none"/>
          <w:lang w:val="en-US" w:eastAsia="zh-CN"/>
        </w:rPr>
        <w:t>3</w:t>
      </w:r>
      <w:r>
        <w:rPr>
          <w:rFonts w:hint="eastAsia" w:ascii="仿宋" w:hAnsi="仿宋" w:eastAsia="仿宋"/>
          <w:sz w:val="32"/>
          <w:highlight w:val="none"/>
          <w:lang w:eastAsia="zh-CN"/>
        </w:rPr>
        <w:t>个工作日内向用户反馈处理结果。</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highlight w:val="none"/>
          <w:lang w:eastAsia="zh-CN"/>
        </w:rPr>
        <w:t>短信息服务提供者、语音呼叫服务提供者发现短信息或语音呼叫明显含有违反</w:t>
      </w:r>
      <w:r>
        <w:rPr>
          <w:rFonts w:hint="eastAsia" w:ascii="仿宋" w:hAnsi="仿宋" w:eastAsia="仿宋"/>
          <w:sz w:val="32"/>
          <w:lang w:eastAsia="zh-CN"/>
        </w:rPr>
        <w:t>本规定第十五条规定的，应立即停止发送，保存有关记录，并及时向国家有关机关报告；涉及本单位的，应当立即开展调查，采取有效的防范或者处理措施，并及时将调查结果报告电信管理机构。</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用户与</w:t>
      </w:r>
      <w:r>
        <w:rPr>
          <w:rFonts w:hint="eastAsia" w:ascii="仿宋" w:hAnsi="仿宋" w:eastAsia="仿宋"/>
          <w:sz w:val="32"/>
          <w:lang w:eastAsia="zh-CN"/>
        </w:rPr>
        <w:t>相关企业因</w:t>
      </w:r>
      <w:r>
        <w:rPr>
          <w:rFonts w:hint="eastAsia" w:ascii="仿宋" w:hAnsi="仿宋" w:eastAsia="仿宋"/>
          <w:sz w:val="32"/>
        </w:rPr>
        <w:t>短信息</w:t>
      </w:r>
      <w:r>
        <w:rPr>
          <w:rFonts w:hint="eastAsia" w:ascii="仿宋" w:hAnsi="仿宋" w:eastAsia="仿宋"/>
          <w:sz w:val="32"/>
          <w:lang w:eastAsia="zh-CN"/>
        </w:rPr>
        <w:t>服务或语音呼叫服务</w:t>
      </w:r>
      <w:r>
        <w:rPr>
          <w:rFonts w:hint="eastAsia" w:ascii="仿宋" w:hAnsi="仿宋" w:eastAsia="仿宋"/>
          <w:sz w:val="32"/>
        </w:rPr>
        <w:t>发生服务争议的，可以依法向电信管理机构委托的电信用户申诉受理机构申诉。</w:t>
      </w:r>
    </w:p>
    <w:p>
      <w:pPr>
        <w:pStyle w:val="7"/>
        <w:shd w:val="clear" w:color="auto" w:fill="FFFFFF"/>
        <w:spacing w:before="157" w:beforeLines="50" w:beforeAutospacing="0" w:after="157" w:afterLines="50" w:afterAutospacing="0"/>
        <w:ind w:firstLine="640" w:firstLineChars="200"/>
        <w:jc w:val="center"/>
        <w:rPr>
          <w:rFonts w:hint="eastAsia" w:ascii="黑体" w:hAnsi="黑体" w:eastAsia="黑体" w:cs="黑体"/>
          <w:sz w:val="32"/>
          <w:highlight w:val="none"/>
        </w:rPr>
      </w:pPr>
      <w:r>
        <w:rPr>
          <w:rFonts w:hint="eastAsia" w:ascii="黑体" w:hAnsi="黑体" w:eastAsia="黑体" w:cs="黑体"/>
          <w:sz w:val="32"/>
          <w:highlight w:val="none"/>
        </w:rPr>
        <w:t>第</w:t>
      </w:r>
      <w:r>
        <w:rPr>
          <w:rFonts w:hint="eastAsia" w:ascii="黑体" w:hAnsi="黑体" w:eastAsia="黑体" w:cs="黑体"/>
          <w:sz w:val="32"/>
          <w:highlight w:val="none"/>
          <w:lang w:eastAsia="zh-CN"/>
        </w:rPr>
        <w:t>六</w:t>
      </w:r>
      <w:r>
        <w:rPr>
          <w:rFonts w:hint="eastAsia" w:ascii="黑体" w:hAnsi="黑体" w:eastAsia="黑体" w:cs="黑体"/>
          <w:sz w:val="32"/>
          <w:highlight w:val="none"/>
        </w:rPr>
        <w:t>章 监督管理</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电信管理机构对短信息服务、</w:t>
      </w:r>
      <w:r>
        <w:rPr>
          <w:rFonts w:hint="eastAsia" w:ascii="仿宋" w:hAnsi="仿宋" w:eastAsia="仿宋"/>
          <w:sz w:val="32"/>
          <w:lang w:eastAsia="zh-CN"/>
        </w:rPr>
        <w:t>语音呼叫服务</w:t>
      </w:r>
      <w:r>
        <w:rPr>
          <w:rFonts w:hint="eastAsia" w:ascii="仿宋" w:hAnsi="仿宋" w:eastAsia="仿宋"/>
          <w:sz w:val="32"/>
        </w:rPr>
        <w:t>活动实施监督检查时，</w:t>
      </w:r>
      <w:r>
        <w:rPr>
          <w:rFonts w:hint="eastAsia" w:ascii="仿宋" w:hAnsi="仿宋" w:eastAsia="仿宋"/>
          <w:sz w:val="32"/>
          <w:lang w:eastAsia="zh-CN"/>
        </w:rPr>
        <w:t>相关企业</w:t>
      </w:r>
      <w:r>
        <w:rPr>
          <w:rFonts w:hint="eastAsia" w:ascii="仿宋" w:hAnsi="仿宋" w:eastAsia="仿宋"/>
          <w:sz w:val="32"/>
        </w:rPr>
        <w:t>应当予以配合并按照要求提供相关材料</w:t>
      </w:r>
      <w:r>
        <w:rPr>
          <w:rFonts w:hint="eastAsia" w:ascii="仿宋" w:hAnsi="仿宋" w:eastAsia="仿宋"/>
          <w:sz w:val="32"/>
          <w:lang w:eastAsia="zh-CN"/>
        </w:rPr>
        <w:t>。</w:t>
      </w:r>
      <w:r>
        <w:rPr>
          <w:rFonts w:hint="eastAsia" w:ascii="仿宋" w:hAnsi="仿宋" w:eastAsia="仿宋"/>
          <w:sz w:val="32"/>
        </w:rPr>
        <w:t>涉及核查用户举报</w:t>
      </w:r>
      <w:r>
        <w:rPr>
          <w:rFonts w:hint="eastAsia" w:ascii="仿宋" w:hAnsi="仿宋" w:eastAsia="仿宋"/>
          <w:sz w:val="32"/>
          <w:lang w:eastAsia="zh-CN"/>
        </w:rPr>
        <w:t>或</w:t>
      </w:r>
      <w:r>
        <w:rPr>
          <w:rFonts w:hint="eastAsia" w:ascii="仿宋" w:hAnsi="仿宋" w:eastAsia="仿宋"/>
          <w:sz w:val="32"/>
        </w:rPr>
        <w:t>投诉情况的，用户</w:t>
      </w:r>
      <w:r>
        <w:rPr>
          <w:rFonts w:hint="eastAsia" w:ascii="仿宋" w:hAnsi="仿宋" w:eastAsia="仿宋"/>
          <w:sz w:val="32"/>
          <w:lang w:eastAsia="zh-CN"/>
        </w:rPr>
        <w:t>或有关单位</w:t>
      </w:r>
      <w:r>
        <w:rPr>
          <w:rFonts w:hint="eastAsia" w:ascii="仿宋" w:hAnsi="仿宋" w:eastAsia="仿宋"/>
          <w:sz w:val="32"/>
        </w:rPr>
        <w:t>应当予以配合并提</w:t>
      </w:r>
      <w:r>
        <w:rPr>
          <w:rFonts w:hint="eastAsia" w:ascii="仿宋" w:hAnsi="仿宋" w:eastAsia="仿宋"/>
          <w:sz w:val="32"/>
          <w:highlight w:val="none"/>
        </w:rPr>
        <w:t>供</w:t>
      </w:r>
      <w:r>
        <w:rPr>
          <w:rFonts w:hint="eastAsia" w:ascii="仿宋" w:hAnsi="仿宋" w:eastAsia="仿宋"/>
          <w:sz w:val="32"/>
          <w:highlight w:val="none"/>
          <w:lang w:eastAsia="zh-CN"/>
        </w:rPr>
        <w:t>证明</w:t>
      </w:r>
      <w:r>
        <w:rPr>
          <w:rFonts w:hint="eastAsia" w:ascii="仿宋" w:hAnsi="仿宋" w:eastAsia="仿宋"/>
          <w:sz w:val="32"/>
        </w:rPr>
        <w:t>材料</w:t>
      </w:r>
      <w:r>
        <w:rPr>
          <w:rFonts w:hint="eastAsia" w:ascii="仿宋" w:hAnsi="仿宋" w:eastAsia="仿宋"/>
          <w:sz w:val="32"/>
          <w:lang w:eastAsia="zh-CN"/>
        </w:rPr>
        <w:t>。</w:t>
      </w:r>
    </w:p>
    <w:p>
      <w:pPr>
        <w:pStyle w:val="7"/>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rPr>
        <w:t>电信管理机构应当记录监督检查的情况，不得妨碍</w:t>
      </w:r>
      <w:r>
        <w:rPr>
          <w:rFonts w:hint="eastAsia" w:ascii="仿宋" w:hAnsi="仿宋" w:eastAsia="仿宋"/>
          <w:sz w:val="32"/>
          <w:lang w:eastAsia="zh-CN"/>
        </w:rPr>
        <w:t>相关企业</w:t>
      </w:r>
      <w:r>
        <w:rPr>
          <w:rFonts w:hint="eastAsia" w:ascii="仿宋" w:hAnsi="仿宋" w:eastAsia="仿宋"/>
          <w:sz w:val="32"/>
        </w:rPr>
        <w:t>正常的经营或者服务活动，不得收取任何费用。</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电信管理机构实施电信业务经营许可</w:t>
      </w:r>
      <w:r>
        <w:rPr>
          <w:rFonts w:hint="eastAsia" w:ascii="仿宋" w:hAnsi="仿宋" w:eastAsia="仿宋"/>
          <w:sz w:val="32"/>
          <w:lang w:eastAsia="zh-CN"/>
        </w:rPr>
        <w:t>监督检</w:t>
      </w:r>
      <w:r>
        <w:rPr>
          <w:rFonts w:hint="eastAsia" w:ascii="仿宋" w:hAnsi="仿宋" w:eastAsia="仿宋"/>
          <w:sz w:val="32"/>
        </w:rPr>
        <w:t>查时，应当对</w:t>
      </w:r>
      <w:r>
        <w:rPr>
          <w:rFonts w:hint="eastAsia" w:ascii="仿宋" w:hAnsi="仿宋" w:eastAsia="仿宋"/>
          <w:sz w:val="32"/>
          <w:lang w:eastAsia="zh-CN"/>
        </w:rPr>
        <w:t>相关企业</w:t>
      </w:r>
      <w:r>
        <w:rPr>
          <w:rFonts w:hint="eastAsia" w:ascii="仿宋" w:hAnsi="仿宋" w:eastAsia="仿宋"/>
          <w:sz w:val="32"/>
        </w:rPr>
        <w:t>执行本规定的情况进行审查。</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电信管理机构应当将因违反本规定受到行政处罚的</w:t>
      </w:r>
      <w:r>
        <w:rPr>
          <w:rFonts w:hint="eastAsia" w:ascii="仿宋" w:hAnsi="仿宋" w:eastAsia="仿宋"/>
          <w:sz w:val="32"/>
          <w:lang w:eastAsia="zh-CN"/>
        </w:rPr>
        <w:t>电信业务经营者，</w:t>
      </w:r>
      <w:r>
        <w:rPr>
          <w:rFonts w:hint="eastAsia" w:ascii="仿宋" w:hAnsi="仿宋" w:eastAsia="仿宋"/>
          <w:sz w:val="32"/>
          <w:highlight w:val="none"/>
          <w:lang w:eastAsia="zh-CN"/>
        </w:rPr>
        <w:t>依法定程序纳入</w:t>
      </w:r>
      <w:r>
        <w:rPr>
          <w:rFonts w:hint="eastAsia" w:ascii="仿宋" w:hAnsi="仿宋" w:eastAsia="仿宋"/>
          <w:sz w:val="32"/>
          <w:highlight w:val="none"/>
        </w:rPr>
        <w:t>电</w:t>
      </w:r>
      <w:r>
        <w:rPr>
          <w:rFonts w:hint="eastAsia" w:ascii="仿宋" w:hAnsi="仿宋" w:eastAsia="仿宋"/>
          <w:sz w:val="32"/>
        </w:rPr>
        <w:t>信业务经营不良名单</w:t>
      </w:r>
      <w:r>
        <w:rPr>
          <w:rFonts w:hint="default" w:ascii="仿宋" w:hAnsi="仿宋" w:eastAsia="仿宋"/>
          <w:sz w:val="32"/>
        </w:rPr>
        <w:t>或</w:t>
      </w:r>
      <w:r>
        <w:rPr>
          <w:rFonts w:hint="eastAsia" w:ascii="仿宋" w:hAnsi="仿宋" w:eastAsia="仿宋"/>
          <w:sz w:val="32"/>
        </w:rPr>
        <w:t>失信名单。</w:t>
      </w:r>
    </w:p>
    <w:p>
      <w:pPr>
        <w:pStyle w:val="7"/>
        <w:numPr>
          <w:ilvl w:val="0"/>
          <w:numId w:val="1"/>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电信管理机构发现</w:t>
      </w:r>
      <w:r>
        <w:rPr>
          <w:rFonts w:hint="eastAsia" w:ascii="仿宋" w:hAnsi="仿宋" w:eastAsia="仿宋"/>
          <w:sz w:val="32"/>
          <w:lang w:eastAsia="zh-CN"/>
        </w:rPr>
        <w:t>任何组织或个人</w:t>
      </w:r>
      <w:r>
        <w:rPr>
          <w:rFonts w:hint="eastAsia" w:ascii="仿宋" w:hAnsi="仿宋" w:eastAsia="仿宋"/>
          <w:sz w:val="32"/>
        </w:rPr>
        <w:t>违反本规定发送短信息或</w:t>
      </w:r>
      <w:r>
        <w:rPr>
          <w:rFonts w:hint="eastAsia" w:ascii="仿宋" w:hAnsi="仿宋" w:eastAsia="仿宋"/>
          <w:sz w:val="32"/>
          <w:lang w:eastAsia="zh-CN"/>
        </w:rPr>
        <w:t>拨打电话</w:t>
      </w:r>
      <w:r>
        <w:rPr>
          <w:rFonts w:hint="eastAsia" w:ascii="仿宋" w:hAnsi="仿宋" w:eastAsia="仿宋"/>
          <w:sz w:val="32"/>
        </w:rPr>
        <w:t>，</w:t>
      </w:r>
      <w:r>
        <w:rPr>
          <w:rFonts w:hint="eastAsia" w:ascii="仿宋" w:hAnsi="仿宋" w:eastAsia="仿宋"/>
          <w:sz w:val="32"/>
          <w:lang w:eastAsia="zh-CN"/>
        </w:rPr>
        <w:t>可责令基础电信业务经营者、移动通信转售业务经营者采取本规定第二十二条有关措施制止其行为。</w:t>
      </w:r>
    </w:p>
    <w:p>
      <w:pPr>
        <w:pStyle w:val="7"/>
        <w:shd w:val="clear" w:color="auto" w:fill="FFFFFF"/>
        <w:spacing w:before="157" w:beforeLines="50" w:beforeAutospacing="0" w:after="157" w:afterLines="50" w:afterAutospacing="0"/>
        <w:ind w:firstLine="640" w:firstLineChars="200"/>
        <w:jc w:val="center"/>
        <w:rPr>
          <w:rFonts w:ascii="仿宋" w:hAnsi="仿宋" w:eastAsia="仿宋"/>
          <w:sz w:val="32"/>
        </w:rPr>
      </w:pPr>
      <w:r>
        <w:rPr>
          <w:rFonts w:hint="eastAsia" w:ascii="黑体" w:hAnsi="黑体" w:eastAsia="黑体" w:cs="黑体"/>
          <w:sz w:val="32"/>
          <w:highlight w:val="none"/>
        </w:rPr>
        <w:t>第</w:t>
      </w:r>
      <w:r>
        <w:rPr>
          <w:rFonts w:hint="eastAsia" w:ascii="黑体" w:hAnsi="黑体" w:eastAsia="黑体" w:cs="黑体"/>
          <w:sz w:val="32"/>
          <w:highlight w:val="none"/>
          <w:lang w:eastAsia="zh-CN"/>
        </w:rPr>
        <w:t>七</w:t>
      </w:r>
      <w:r>
        <w:rPr>
          <w:rFonts w:hint="eastAsia" w:ascii="黑体" w:hAnsi="黑体" w:eastAsia="黑体" w:cs="黑体"/>
          <w:sz w:val="32"/>
          <w:highlight w:val="none"/>
        </w:rPr>
        <w:t>章 法律责任</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违反本规定第六条第一款的，由电信管理机构依据《中华人民共和国电信条例》第六十九条规定处罚。</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违反本规定第</w:t>
      </w:r>
      <w:r>
        <w:rPr>
          <w:rFonts w:hint="eastAsia" w:ascii="仿宋" w:hAnsi="仿宋" w:eastAsia="仿宋"/>
          <w:sz w:val="32"/>
          <w:lang w:eastAsia="zh-CN"/>
        </w:rPr>
        <w:t>十五</w:t>
      </w:r>
      <w:r>
        <w:rPr>
          <w:rFonts w:hint="eastAsia" w:ascii="仿宋" w:hAnsi="仿宋" w:eastAsia="仿宋"/>
          <w:sz w:val="32"/>
        </w:rPr>
        <w:t>条规定的，</w:t>
      </w:r>
      <w:r>
        <w:rPr>
          <w:rFonts w:hint="eastAsia" w:ascii="仿宋" w:hAnsi="仿宋" w:eastAsia="仿宋"/>
          <w:sz w:val="32"/>
          <w:lang w:eastAsia="zh-CN"/>
        </w:rPr>
        <w:t>由有关部门</w:t>
      </w:r>
      <w:r>
        <w:rPr>
          <w:rFonts w:hint="eastAsia" w:ascii="仿宋" w:hAnsi="仿宋" w:eastAsia="仿宋"/>
          <w:sz w:val="32"/>
        </w:rPr>
        <w:t>依据《中华人民共和国网络安全法》《中华人民共和国电信条例》有关规定处罚。</w:t>
      </w:r>
      <w:r>
        <w:rPr>
          <w:rFonts w:hint="eastAsia" w:ascii="仿宋" w:hAnsi="仿宋" w:eastAsia="仿宋"/>
          <w:sz w:val="32"/>
          <w:lang w:val="en-US" w:eastAsia="zh-CN"/>
        </w:rPr>
        <w:t xml:space="preserve"> </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短信息服务提供者、</w:t>
      </w:r>
      <w:r>
        <w:rPr>
          <w:rFonts w:hint="eastAsia" w:ascii="仿宋" w:hAnsi="仿宋" w:eastAsia="仿宋"/>
          <w:sz w:val="32"/>
          <w:lang w:eastAsia="zh-CN"/>
        </w:rPr>
        <w:t>语音呼叫服务</w:t>
      </w:r>
      <w:r>
        <w:rPr>
          <w:rFonts w:hint="eastAsia" w:ascii="仿宋" w:hAnsi="仿宋" w:eastAsia="仿宋"/>
          <w:sz w:val="32"/>
        </w:rPr>
        <w:t>提供者违反本规定第七条</w:t>
      </w:r>
      <w:r>
        <w:rPr>
          <w:rFonts w:hint="eastAsia" w:ascii="仿宋" w:hAnsi="仿宋" w:eastAsia="仿宋"/>
          <w:sz w:val="32"/>
          <w:lang w:eastAsia="zh-CN"/>
        </w:rPr>
        <w:t>、第八条、第十条</w:t>
      </w:r>
      <w:r>
        <w:rPr>
          <w:rFonts w:hint="eastAsia" w:ascii="仿宋" w:hAnsi="仿宋" w:eastAsia="仿宋"/>
          <w:sz w:val="32"/>
        </w:rPr>
        <w:t>至第十</w:t>
      </w:r>
      <w:r>
        <w:rPr>
          <w:rFonts w:hint="eastAsia" w:ascii="仿宋" w:hAnsi="仿宋" w:eastAsia="仿宋"/>
          <w:sz w:val="32"/>
          <w:lang w:eastAsia="zh-CN"/>
        </w:rPr>
        <w:t>二</w:t>
      </w:r>
      <w:r>
        <w:rPr>
          <w:rFonts w:hint="eastAsia" w:ascii="仿宋" w:hAnsi="仿宋" w:eastAsia="仿宋"/>
          <w:sz w:val="32"/>
        </w:rPr>
        <w:t>条、第</w:t>
      </w:r>
      <w:r>
        <w:rPr>
          <w:rFonts w:hint="eastAsia" w:ascii="仿宋" w:hAnsi="仿宋" w:eastAsia="仿宋"/>
          <w:sz w:val="32"/>
          <w:lang w:eastAsia="zh-CN"/>
        </w:rPr>
        <w:t>十六</w:t>
      </w:r>
      <w:r>
        <w:rPr>
          <w:rFonts w:hint="eastAsia" w:ascii="仿宋" w:hAnsi="仿宋" w:eastAsia="仿宋"/>
          <w:sz w:val="32"/>
        </w:rPr>
        <w:t>条</w:t>
      </w:r>
      <w:r>
        <w:rPr>
          <w:rFonts w:hint="eastAsia" w:ascii="仿宋" w:hAnsi="仿宋" w:eastAsia="仿宋"/>
          <w:sz w:val="32"/>
          <w:lang w:eastAsia="zh-CN"/>
        </w:rPr>
        <w:t>至第十七条，第十八条第一款，第十九条</w:t>
      </w:r>
      <w:r>
        <w:rPr>
          <w:rFonts w:hint="eastAsia" w:ascii="仿宋" w:hAnsi="仿宋" w:eastAsia="仿宋"/>
          <w:sz w:val="32"/>
        </w:rPr>
        <w:t>至第</w:t>
      </w:r>
      <w:r>
        <w:rPr>
          <w:rFonts w:hint="eastAsia" w:ascii="仿宋" w:hAnsi="仿宋" w:eastAsia="仿宋"/>
          <w:sz w:val="32"/>
          <w:lang w:eastAsia="zh-CN"/>
        </w:rPr>
        <w:t>二十</w:t>
      </w:r>
      <w:r>
        <w:rPr>
          <w:rFonts w:hint="eastAsia" w:ascii="仿宋" w:hAnsi="仿宋" w:eastAsia="仿宋"/>
          <w:sz w:val="32"/>
        </w:rPr>
        <w:t>条、第三十</w:t>
      </w:r>
      <w:r>
        <w:rPr>
          <w:rFonts w:hint="eastAsia" w:ascii="仿宋" w:hAnsi="仿宋" w:eastAsia="仿宋"/>
          <w:sz w:val="32"/>
          <w:lang w:eastAsia="zh-CN"/>
        </w:rPr>
        <w:t>五</w:t>
      </w:r>
      <w:r>
        <w:rPr>
          <w:rFonts w:hint="eastAsia" w:ascii="仿宋" w:hAnsi="仿宋" w:eastAsia="仿宋"/>
          <w:sz w:val="32"/>
        </w:rPr>
        <w:t>条第</w:t>
      </w:r>
      <w:r>
        <w:rPr>
          <w:rFonts w:hint="eastAsia" w:ascii="仿宋" w:hAnsi="仿宋" w:eastAsia="仿宋"/>
          <w:sz w:val="32"/>
          <w:lang w:eastAsia="zh-CN"/>
        </w:rPr>
        <w:t>一</w:t>
      </w:r>
      <w:r>
        <w:rPr>
          <w:rFonts w:hint="eastAsia" w:ascii="仿宋" w:hAnsi="仿宋" w:eastAsia="仿宋"/>
          <w:sz w:val="32"/>
        </w:rPr>
        <w:t>款规定的，由电信管理机构依据职权责令限期改正，予以警告，可以并处</w:t>
      </w:r>
      <w:r>
        <w:rPr>
          <w:rFonts w:hint="eastAsia" w:ascii="仿宋" w:hAnsi="仿宋" w:eastAsia="仿宋"/>
          <w:sz w:val="32"/>
          <w:lang w:val="en-US" w:eastAsia="zh-CN"/>
        </w:rPr>
        <w:t>1万</w:t>
      </w:r>
      <w:r>
        <w:rPr>
          <w:rFonts w:ascii="仿宋" w:hAnsi="仿宋" w:eastAsia="仿宋"/>
          <w:sz w:val="32"/>
        </w:rPr>
        <w:t>元以上3万元以下罚款，向社会公告</w:t>
      </w:r>
      <w:r>
        <w:rPr>
          <w:rFonts w:hint="eastAsia" w:ascii="仿宋" w:hAnsi="仿宋" w:eastAsia="仿宋"/>
          <w:sz w:val="32"/>
          <w:lang w:eastAsia="zh-CN"/>
        </w:rPr>
        <w:t>；情节恶劣的，吊销电信业务经营许可并回收相应码号资源。</w:t>
      </w:r>
    </w:p>
    <w:p>
      <w:pPr>
        <w:pStyle w:val="7"/>
        <w:numPr>
          <w:ilvl w:val="-1"/>
          <w:numId w:val="0"/>
        </w:numPr>
        <w:shd w:val="clear" w:color="auto" w:fill="FFFFFF"/>
        <w:spacing w:before="157" w:beforeLines="50" w:beforeAutospacing="0" w:after="157" w:afterLines="50" w:afterAutospacing="0"/>
        <w:ind w:firstLine="640" w:firstLineChars="200"/>
        <w:rPr>
          <w:rFonts w:ascii="仿宋" w:hAnsi="仿宋" w:eastAsia="仿宋"/>
          <w:sz w:val="32"/>
        </w:rPr>
      </w:pPr>
      <w:r>
        <w:rPr>
          <w:rFonts w:ascii="仿宋" w:hAnsi="仿宋" w:eastAsia="仿宋"/>
          <w:sz w:val="32"/>
        </w:rPr>
        <w:t>基础电信业务经营者</w:t>
      </w:r>
      <w:r>
        <w:rPr>
          <w:rFonts w:hint="eastAsia" w:ascii="仿宋" w:hAnsi="仿宋" w:eastAsia="仿宋"/>
          <w:sz w:val="32"/>
          <w:lang w:eastAsia="zh-CN"/>
        </w:rPr>
        <w:t>、</w:t>
      </w:r>
      <w:r>
        <w:rPr>
          <w:rFonts w:hint="eastAsia" w:ascii="仿宋" w:hAnsi="仿宋" w:eastAsia="仿宋"/>
          <w:sz w:val="32"/>
        </w:rPr>
        <w:t>移动通信转售业务经营者</w:t>
      </w:r>
      <w:r>
        <w:rPr>
          <w:rFonts w:hint="eastAsia" w:ascii="仿宋" w:hAnsi="仿宋" w:eastAsia="仿宋"/>
          <w:sz w:val="32"/>
          <w:lang w:eastAsia="zh-CN"/>
        </w:rPr>
        <w:t>违反本规定第二十二条规定，发现</w:t>
      </w:r>
      <w:r>
        <w:rPr>
          <w:rFonts w:ascii="仿宋" w:hAnsi="仿宋" w:eastAsia="仿宋"/>
          <w:sz w:val="32"/>
        </w:rPr>
        <w:t>任何组织或个人</w:t>
      </w:r>
      <w:r>
        <w:rPr>
          <w:rFonts w:hint="eastAsia" w:ascii="仿宋" w:hAnsi="仿宋" w:eastAsia="仿宋"/>
          <w:sz w:val="32"/>
        </w:rPr>
        <w:t>违反本规定发送短信息或</w:t>
      </w:r>
      <w:r>
        <w:rPr>
          <w:rFonts w:hint="eastAsia" w:ascii="仿宋" w:hAnsi="仿宋" w:eastAsia="仿宋"/>
          <w:sz w:val="32"/>
          <w:lang w:eastAsia="zh-CN"/>
        </w:rPr>
        <w:t>拨打电话</w:t>
      </w:r>
      <w:r>
        <w:rPr>
          <w:rFonts w:hint="default" w:ascii="仿宋" w:hAnsi="仿宋" w:eastAsia="仿宋"/>
          <w:sz w:val="32"/>
        </w:rPr>
        <w:t>而不制止</w:t>
      </w:r>
      <w:r>
        <w:rPr>
          <w:rFonts w:hint="eastAsia" w:ascii="仿宋" w:hAnsi="仿宋" w:eastAsia="仿宋"/>
          <w:sz w:val="32"/>
          <w:lang w:eastAsia="zh-CN"/>
        </w:rPr>
        <w:t>或继续提供通信资源的，</w:t>
      </w:r>
      <w:r>
        <w:rPr>
          <w:rFonts w:hint="eastAsia" w:ascii="仿宋" w:hAnsi="仿宋" w:eastAsia="仿宋"/>
          <w:sz w:val="32"/>
        </w:rPr>
        <w:t>由电信管理机构依据职权责令限期改正，予以警告，可以并处</w:t>
      </w:r>
      <w:r>
        <w:rPr>
          <w:rFonts w:hint="eastAsia" w:ascii="仿宋" w:hAnsi="仿宋" w:eastAsia="仿宋"/>
          <w:sz w:val="32"/>
          <w:lang w:val="en-US" w:eastAsia="zh-CN"/>
        </w:rPr>
        <w:t>1万</w:t>
      </w:r>
      <w:r>
        <w:rPr>
          <w:rFonts w:ascii="仿宋" w:hAnsi="仿宋" w:eastAsia="仿宋"/>
          <w:sz w:val="32"/>
        </w:rPr>
        <w:t>元以上3万元以下罚款，向社会公告。</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电信管理机构工作人员在短信息服务、</w:t>
      </w:r>
      <w:r>
        <w:rPr>
          <w:rFonts w:hint="eastAsia" w:ascii="仿宋" w:hAnsi="仿宋" w:eastAsia="仿宋"/>
          <w:sz w:val="32"/>
          <w:lang w:eastAsia="zh-CN"/>
        </w:rPr>
        <w:t>语音呼叫服务</w:t>
      </w:r>
      <w:r>
        <w:rPr>
          <w:rFonts w:hint="eastAsia" w:ascii="仿宋" w:hAnsi="仿宋" w:eastAsia="仿宋"/>
          <w:sz w:val="32"/>
        </w:rPr>
        <w:t>监督管理工作中滥用职权、玩忽职守、徇私舞弊的，依法给予处理；构成犯罪的，依法追究刑事责任。</w:t>
      </w:r>
    </w:p>
    <w:p>
      <w:pPr>
        <w:pStyle w:val="7"/>
        <w:shd w:val="clear" w:color="auto" w:fill="FFFFFF"/>
        <w:spacing w:before="157" w:beforeLines="50" w:beforeAutospacing="0" w:after="157" w:afterLines="50" w:afterAutospacing="0"/>
        <w:ind w:firstLine="640" w:firstLineChars="200"/>
        <w:jc w:val="center"/>
        <w:rPr>
          <w:rFonts w:ascii="仿宋" w:hAnsi="仿宋" w:eastAsia="仿宋"/>
          <w:sz w:val="32"/>
        </w:rPr>
      </w:pPr>
      <w:r>
        <w:rPr>
          <w:rFonts w:hint="eastAsia" w:ascii="黑体" w:hAnsi="黑体" w:eastAsia="黑体" w:cs="黑体"/>
          <w:sz w:val="32"/>
          <w:highlight w:val="none"/>
        </w:rPr>
        <w:t>第</w:t>
      </w:r>
      <w:r>
        <w:rPr>
          <w:rFonts w:hint="eastAsia" w:ascii="黑体" w:hAnsi="黑体" w:eastAsia="黑体" w:cs="黑体"/>
          <w:sz w:val="32"/>
          <w:highlight w:val="none"/>
          <w:lang w:eastAsia="zh-CN"/>
        </w:rPr>
        <w:t>八</w:t>
      </w:r>
      <w:r>
        <w:rPr>
          <w:rFonts w:hint="eastAsia" w:ascii="黑体" w:hAnsi="黑体" w:eastAsia="黑体" w:cs="黑体"/>
          <w:sz w:val="32"/>
          <w:highlight w:val="none"/>
        </w:rPr>
        <w:t>章 附  则</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本规定下列用语的含义是：</w:t>
      </w:r>
    </w:p>
    <w:p>
      <w:pPr>
        <w:pStyle w:val="7"/>
        <w:numPr>
          <w:ilvl w:val="0"/>
          <w:numId w:val="2"/>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短信息服务，是指利用电信网向用户提供文字、数据、声音、图像</w:t>
      </w:r>
      <w:r>
        <w:rPr>
          <w:rFonts w:hint="eastAsia" w:ascii="仿宋" w:hAnsi="仿宋" w:eastAsia="仿宋"/>
          <w:sz w:val="32"/>
          <w:lang w:eastAsia="zh-CN"/>
        </w:rPr>
        <w:t>、视频</w:t>
      </w:r>
      <w:r>
        <w:rPr>
          <w:rFonts w:hint="eastAsia" w:ascii="仿宋" w:hAnsi="仿宋" w:eastAsia="仿宋"/>
          <w:sz w:val="32"/>
        </w:rPr>
        <w:t>等信息的电信业务。</w:t>
      </w:r>
    </w:p>
    <w:p>
      <w:pPr>
        <w:pStyle w:val="7"/>
        <w:numPr>
          <w:ilvl w:val="0"/>
          <w:numId w:val="2"/>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rPr>
        <w:t>短信息服务提供者，</w:t>
      </w:r>
      <w:r>
        <w:rPr>
          <w:rFonts w:hint="eastAsia" w:ascii="仿宋" w:hAnsi="仿宋" w:eastAsia="仿宋"/>
          <w:sz w:val="32"/>
          <w:lang w:eastAsia="zh-CN"/>
        </w:rPr>
        <w:t>是指</w:t>
      </w:r>
      <w:r>
        <w:rPr>
          <w:rFonts w:hint="eastAsia" w:ascii="仿宋" w:hAnsi="仿宋" w:eastAsia="仿宋"/>
          <w:sz w:val="32"/>
        </w:rPr>
        <w:t>为其他组织和个人</w:t>
      </w:r>
      <w:r>
        <w:rPr>
          <w:rFonts w:hint="eastAsia" w:ascii="仿宋" w:hAnsi="仿宋" w:eastAsia="仿宋"/>
          <w:sz w:val="32"/>
          <w:lang w:eastAsia="zh-CN"/>
        </w:rPr>
        <w:t>提供短信息服务</w:t>
      </w:r>
      <w:r>
        <w:rPr>
          <w:rFonts w:hint="eastAsia" w:ascii="仿宋" w:hAnsi="仿宋" w:eastAsia="仿宋"/>
          <w:sz w:val="32"/>
        </w:rPr>
        <w:t>的电信业务经营者</w:t>
      </w:r>
      <w:r>
        <w:rPr>
          <w:rFonts w:hint="eastAsia" w:ascii="仿宋" w:hAnsi="仿宋" w:eastAsia="仿宋"/>
          <w:sz w:val="32"/>
          <w:lang w:eastAsia="zh-CN"/>
        </w:rPr>
        <w:t>。（</w:t>
      </w:r>
      <w:r>
        <w:rPr>
          <w:rFonts w:hint="eastAsia" w:ascii="仿宋" w:hAnsi="仿宋" w:eastAsia="仿宋"/>
          <w:sz w:val="32"/>
        </w:rPr>
        <w:t>包含但不限于基础电信业务、增值电信业务中的信息服务业务和移动通信转售业务经营者</w:t>
      </w:r>
      <w:r>
        <w:rPr>
          <w:rFonts w:hint="eastAsia" w:ascii="仿宋" w:hAnsi="仿宋" w:eastAsia="仿宋"/>
          <w:sz w:val="32"/>
          <w:lang w:eastAsia="zh-CN"/>
        </w:rPr>
        <w:t>）</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语音呼叫服务</w:t>
      </w:r>
      <w:r>
        <w:rPr>
          <w:rFonts w:hint="eastAsia" w:ascii="仿宋" w:hAnsi="仿宋" w:eastAsia="仿宋"/>
          <w:sz w:val="32"/>
        </w:rPr>
        <w:t>，是指利用电信网</w:t>
      </w:r>
      <w:r>
        <w:rPr>
          <w:rFonts w:hint="eastAsia" w:ascii="仿宋" w:hAnsi="仿宋" w:eastAsia="仿宋"/>
          <w:sz w:val="32"/>
          <w:lang w:eastAsia="zh-CN"/>
        </w:rPr>
        <w:t>向</w:t>
      </w:r>
      <w:r>
        <w:rPr>
          <w:rFonts w:hint="eastAsia" w:ascii="仿宋" w:hAnsi="仿宋" w:eastAsia="仿宋"/>
          <w:sz w:val="32"/>
        </w:rPr>
        <w:t>用户提供</w:t>
      </w:r>
      <w:r>
        <w:rPr>
          <w:rFonts w:hint="eastAsia" w:ascii="仿宋" w:hAnsi="仿宋" w:eastAsia="仿宋"/>
          <w:sz w:val="32"/>
          <w:lang w:eastAsia="zh-CN"/>
        </w:rPr>
        <w:t>的端到端的双向话音，以及以语音方式开展的国内呼叫中心、国内多方通信服务等电信业务。</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语音呼叫</w:t>
      </w:r>
      <w:r>
        <w:rPr>
          <w:rFonts w:hint="eastAsia" w:ascii="仿宋" w:hAnsi="仿宋" w:eastAsia="仿宋"/>
          <w:sz w:val="32"/>
        </w:rPr>
        <w:t>服务提供者，是指其他组织和个人</w:t>
      </w:r>
      <w:r>
        <w:rPr>
          <w:rFonts w:hint="eastAsia" w:ascii="仿宋" w:hAnsi="仿宋" w:eastAsia="仿宋"/>
          <w:sz w:val="32"/>
          <w:lang w:eastAsia="zh-CN"/>
        </w:rPr>
        <w:t>提供语音呼叫服务</w:t>
      </w:r>
      <w:r>
        <w:rPr>
          <w:rFonts w:hint="eastAsia" w:ascii="仿宋" w:hAnsi="仿宋" w:eastAsia="仿宋"/>
          <w:sz w:val="32"/>
        </w:rPr>
        <w:t>的电信业务经营者。</w:t>
      </w:r>
      <w:r>
        <w:rPr>
          <w:rFonts w:hint="eastAsia" w:ascii="仿宋" w:hAnsi="仿宋" w:eastAsia="仿宋"/>
          <w:sz w:val="32"/>
          <w:lang w:eastAsia="zh-CN"/>
        </w:rPr>
        <w:t>（</w:t>
      </w:r>
      <w:r>
        <w:rPr>
          <w:rFonts w:hint="eastAsia" w:ascii="仿宋" w:hAnsi="仿宋" w:eastAsia="仿宋"/>
          <w:sz w:val="32"/>
        </w:rPr>
        <w:t>包含但不限于基础电信业务、增值电信业务中</w:t>
      </w:r>
      <w:r>
        <w:rPr>
          <w:rFonts w:hint="eastAsia" w:ascii="仿宋" w:hAnsi="仿宋" w:eastAsia="仿宋"/>
          <w:sz w:val="32"/>
          <w:lang w:eastAsia="zh-CN"/>
        </w:rPr>
        <w:t>呼叫中心</w:t>
      </w:r>
      <w:r>
        <w:rPr>
          <w:rFonts w:hint="eastAsia" w:ascii="仿宋" w:hAnsi="仿宋" w:eastAsia="仿宋"/>
          <w:sz w:val="32"/>
        </w:rPr>
        <w:t>业务和移动通信转售业务经营者</w:t>
      </w:r>
      <w:r>
        <w:rPr>
          <w:rFonts w:hint="eastAsia" w:ascii="仿宋" w:hAnsi="仿宋" w:eastAsia="仿宋"/>
          <w:sz w:val="32"/>
          <w:lang w:eastAsia="zh-CN"/>
        </w:rPr>
        <w:t>）</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rPr>
        <w:t>端口类短信息，是指短信息服务提供者利用自有端口或者行业类应用端口发送的短信息。</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平台类电话，是指语音呼叫</w:t>
      </w:r>
      <w:r>
        <w:rPr>
          <w:rFonts w:hint="eastAsia" w:ascii="仿宋" w:hAnsi="仿宋" w:eastAsia="仿宋"/>
          <w:sz w:val="32"/>
        </w:rPr>
        <w:t>服务提供者利用</w:t>
      </w:r>
      <w:r>
        <w:rPr>
          <w:rFonts w:hint="eastAsia" w:ascii="仿宋" w:hAnsi="仿宋" w:eastAsia="仿宋"/>
          <w:sz w:val="32"/>
          <w:lang w:eastAsia="zh-CN"/>
        </w:rPr>
        <w:t>呼叫中心等增值电信业务承载平台呼出的电话。</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rPr>
        <w:t>商业性短信息</w:t>
      </w:r>
      <w:r>
        <w:rPr>
          <w:rFonts w:hint="eastAsia" w:ascii="仿宋" w:hAnsi="仿宋" w:eastAsia="仿宋"/>
          <w:sz w:val="32"/>
          <w:lang w:eastAsia="zh-CN"/>
        </w:rPr>
        <w:t>或商业性电话</w:t>
      </w:r>
      <w:r>
        <w:rPr>
          <w:rFonts w:hint="eastAsia" w:ascii="仿宋" w:hAnsi="仿宋" w:eastAsia="仿宋"/>
          <w:sz w:val="32"/>
        </w:rPr>
        <w:t>，是指用于介绍、推销商品、服务或者商业投资机会的短信息</w:t>
      </w:r>
      <w:r>
        <w:rPr>
          <w:rFonts w:hint="eastAsia" w:ascii="仿宋" w:hAnsi="仿宋" w:eastAsia="仿宋"/>
          <w:sz w:val="32"/>
          <w:lang w:eastAsia="zh-CN"/>
        </w:rPr>
        <w:t>或电话</w:t>
      </w:r>
      <w:r>
        <w:rPr>
          <w:rFonts w:hint="eastAsia" w:ascii="仿宋" w:hAnsi="仿宋" w:eastAsia="仿宋"/>
          <w:sz w:val="32"/>
        </w:rPr>
        <w:t>。</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端口类商业性短信息，</w:t>
      </w:r>
      <w:r>
        <w:rPr>
          <w:rFonts w:hint="eastAsia" w:ascii="仿宋" w:hAnsi="仿宋" w:eastAsia="仿宋"/>
          <w:sz w:val="32"/>
        </w:rPr>
        <w:t>是指短信息服务提供者利用自有端口或者行业类应用端口发送的</w:t>
      </w:r>
      <w:r>
        <w:rPr>
          <w:rFonts w:hint="eastAsia" w:ascii="仿宋" w:hAnsi="仿宋" w:eastAsia="仿宋"/>
          <w:sz w:val="32"/>
          <w:lang w:eastAsia="zh-CN"/>
        </w:rPr>
        <w:t>商业性</w:t>
      </w:r>
      <w:r>
        <w:rPr>
          <w:rFonts w:hint="eastAsia" w:ascii="仿宋" w:hAnsi="仿宋" w:eastAsia="仿宋"/>
          <w:sz w:val="32"/>
        </w:rPr>
        <w:t>短信息</w:t>
      </w:r>
      <w:r>
        <w:rPr>
          <w:rFonts w:hint="eastAsia" w:ascii="仿宋" w:hAnsi="仿宋" w:eastAsia="仿宋"/>
          <w:sz w:val="32"/>
          <w:lang w:eastAsia="zh-CN"/>
        </w:rPr>
        <w:t>。</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lang w:eastAsia="zh-CN"/>
        </w:rPr>
      </w:pPr>
      <w:r>
        <w:rPr>
          <w:rFonts w:hint="eastAsia" w:ascii="仿宋" w:hAnsi="仿宋" w:eastAsia="仿宋"/>
          <w:sz w:val="32"/>
          <w:lang w:eastAsia="zh-CN"/>
        </w:rPr>
        <w:t>平台类商业性电话，是指语音呼叫</w:t>
      </w:r>
      <w:r>
        <w:rPr>
          <w:rFonts w:hint="eastAsia" w:ascii="仿宋" w:hAnsi="仿宋" w:eastAsia="仿宋"/>
          <w:sz w:val="32"/>
        </w:rPr>
        <w:t>服务提供者利用</w:t>
      </w:r>
      <w:r>
        <w:rPr>
          <w:rFonts w:hint="eastAsia" w:ascii="仿宋" w:hAnsi="仿宋" w:eastAsia="仿宋"/>
          <w:sz w:val="32"/>
          <w:lang w:eastAsia="zh-CN"/>
        </w:rPr>
        <w:t>呼叫中心等增值电信业务承载平台呼出的商业性电话。</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公益性短信息，是指各级人民政府相关部门等单位向用户发送的，旨在服务社会公共利益，倡导社会公序良俗、预防或处置突发事件、提醒群众防灾避灾等非盈利性质的短信息。</w:t>
      </w:r>
    </w:p>
    <w:p>
      <w:pPr>
        <w:pStyle w:val="7"/>
        <w:numPr>
          <w:ilvl w:val="0"/>
          <w:numId w:val="3"/>
        </w:numPr>
        <w:shd w:val="clear" w:color="auto" w:fill="FFFFFF"/>
        <w:spacing w:before="157" w:beforeLines="50" w:beforeAutospacing="0" w:after="157" w:afterLines="50" w:afterAutospacing="0"/>
        <w:ind w:firstLine="640" w:firstLineChars="200"/>
        <w:rPr>
          <w:rFonts w:hint="eastAsia" w:ascii="仿宋" w:hAnsi="仿宋" w:eastAsia="仿宋"/>
          <w:sz w:val="32"/>
        </w:rPr>
      </w:pPr>
      <w:r>
        <w:rPr>
          <w:rFonts w:hint="eastAsia" w:ascii="仿宋" w:hAnsi="仿宋" w:eastAsia="仿宋"/>
          <w:sz w:val="32"/>
        </w:rPr>
        <w:t>移动智能终端，是指接入公众移动通信网络、具有操作系统、可由用户自行安装应用软件的移动通信终端产品。</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利用互联网向固定电话、移动电话等通信终端用户提供文字、数据、声音、图像等具有短信息、</w:t>
      </w:r>
      <w:r>
        <w:rPr>
          <w:rFonts w:hint="eastAsia" w:ascii="仿宋" w:hAnsi="仿宋" w:eastAsia="仿宋"/>
          <w:sz w:val="32"/>
          <w:lang w:eastAsia="zh-CN"/>
        </w:rPr>
        <w:t>语音呼叫</w:t>
      </w:r>
      <w:r>
        <w:rPr>
          <w:rFonts w:hint="eastAsia" w:ascii="仿宋" w:hAnsi="仿宋" w:eastAsia="仿宋"/>
          <w:sz w:val="32"/>
        </w:rPr>
        <w:t>特征的信息递送类服务，参照本规定执行。依法需经有关主管部门审核同意的，应当经有关部门审核同意。法律</w:t>
      </w:r>
      <w:r>
        <w:rPr>
          <w:rFonts w:hint="eastAsia" w:ascii="仿宋" w:hAnsi="仿宋" w:eastAsia="仿宋"/>
          <w:sz w:val="32"/>
          <w:lang w:eastAsia="zh-CN"/>
        </w:rPr>
        <w:t>、行政</w:t>
      </w:r>
      <w:r>
        <w:rPr>
          <w:rFonts w:hint="eastAsia" w:ascii="仿宋" w:hAnsi="仿宋" w:eastAsia="仿宋"/>
          <w:sz w:val="32"/>
        </w:rPr>
        <w:t>法规另有规定的，从其规定。</w:t>
      </w:r>
    </w:p>
    <w:p>
      <w:pPr>
        <w:pStyle w:val="7"/>
        <w:numPr>
          <w:ilvl w:val="0"/>
          <w:numId w:val="1"/>
        </w:numPr>
        <w:shd w:val="clear" w:color="auto" w:fill="FFFFFF"/>
        <w:spacing w:before="157" w:beforeLines="50" w:beforeAutospacing="0" w:after="157" w:afterLines="50" w:afterAutospacing="0"/>
        <w:ind w:firstLine="640" w:firstLineChars="200"/>
        <w:rPr>
          <w:rFonts w:ascii="仿宋" w:hAnsi="仿宋" w:eastAsia="仿宋"/>
          <w:sz w:val="32"/>
        </w:rPr>
      </w:pPr>
      <w:r>
        <w:rPr>
          <w:rFonts w:hint="eastAsia" w:ascii="仿宋" w:hAnsi="仿宋" w:eastAsia="仿宋"/>
          <w:sz w:val="32"/>
        </w:rPr>
        <w:t>本规定自20XX年XX月XX日起施行</w:t>
      </w:r>
      <w:r>
        <w:rPr>
          <w:rFonts w:hint="eastAsia" w:ascii="仿宋" w:hAnsi="仿宋" w:eastAsia="仿宋"/>
          <w:sz w:val="32"/>
          <w:lang w:eastAsia="zh-CN"/>
        </w:rPr>
        <w:t>，原《通信短信服务管理规定》同时废止</w:t>
      </w:r>
      <w:r>
        <w:rPr>
          <w:rFonts w:hint="eastAsia" w:ascii="仿宋" w:hAnsi="仿宋" w:eastAsia="仿宋"/>
          <w:sz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FB26B"/>
    <w:multiLevelType w:val="singleLevel"/>
    <w:tmpl w:val="BCFFB26B"/>
    <w:lvl w:ilvl="0" w:tentative="0">
      <w:start w:val="3"/>
      <w:numFmt w:val="chineseCounting"/>
      <w:suff w:val="nothing"/>
      <w:lvlText w:val="（%1）"/>
      <w:lvlJc w:val="left"/>
      <w:rPr>
        <w:rFonts w:hint="eastAsia"/>
      </w:rPr>
    </w:lvl>
  </w:abstractNum>
  <w:abstractNum w:abstractNumId="1">
    <w:nsid w:val="FFD07289"/>
    <w:multiLevelType w:val="singleLevel"/>
    <w:tmpl w:val="FFD07289"/>
    <w:lvl w:ilvl="0" w:tentative="0">
      <w:start w:val="1"/>
      <w:numFmt w:val="chineseCounting"/>
      <w:suff w:val="nothing"/>
      <w:lvlText w:val="（%1）"/>
      <w:lvlJc w:val="left"/>
      <w:rPr>
        <w:rFonts w:hint="eastAsia"/>
      </w:rPr>
    </w:lvl>
  </w:abstractNum>
  <w:abstractNum w:abstractNumId="2">
    <w:nsid w:val="5FDD8A7C"/>
    <w:multiLevelType w:val="singleLevel"/>
    <w:tmpl w:val="5FDD8A7C"/>
    <w:lvl w:ilvl="0" w:tentative="0">
      <w:start w:val="1"/>
      <w:numFmt w:val="chineseCounting"/>
      <w:suff w:val="space"/>
      <w:lvlText w:val="第%1条"/>
      <w:lvlJc w:val="left"/>
      <w:pPr>
        <w:tabs>
          <w:tab w:val="left" w:pos="0"/>
        </w:tabs>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1"/>
    <w:rsid w:val="000075CB"/>
    <w:rsid w:val="00007B1D"/>
    <w:rsid w:val="00010B20"/>
    <w:rsid w:val="00011224"/>
    <w:rsid w:val="00012407"/>
    <w:rsid w:val="00012DD6"/>
    <w:rsid w:val="00014D2F"/>
    <w:rsid w:val="0001627B"/>
    <w:rsid w:val="000222CA"/>
    <w:rsid w:val="000262B2"/>
    <w:rsid w:val="00026A77"/>
    <w:rsid w:val="00027BE9"/>
    <w:rsid w:val="00032981"/>
    <w:rsid w:val="00033D93"/>
    <w:rsid w:val="000347DC"/>
    <w:rsid w:val="00035CA9"/>
    <w:rsid w:val="0003658F"/>
    <w:rsid w:val="0005451C"/>
    <w:rsid w:val="00054F8C"/>
    <w:rsid w:val="00056CB1"/>
    <w:rsid w:val="00061599"/>
    <w:rsid w:val="00061600"/>
    <w:rsid w:val="00062286"/>
    <w:rsid w:val="000623AF"/>
    <w:rsid w:val="0006666E"/>
    <w:rsid w:val="0007047D"/>
    <w:rsid w:val="00072778"/>
    <w:rsid w:val="00074FF4"/>
    <w:rsid w:val="00077571"/>
    <w:rsid w:val="00080E2E"/>
    <w:rsid w:val="000903F0"/>
    <w:rsid w:val="00091648"/>
    <w:rsid w:val="00092AB8"/>
    <w:rsid w:val="000974A2"/>
    <w:rsid w:val="000A24FD"/>
    <w:rsid w:val="000A3A9F"/>
    <w:rsid w:val="000A401A"/>
    <w:rsid w:val="000A7E30"/>
    <w:rsid w:val="000B1847"/>
    <w:rsid w:val="000B2425"/>
    <w:rsid w:val="000B2A94"/>
    <w:rsid w:val="000B53F3"/>
    <w:rsid w:val="000B663E"/>
    <w:rsid w:val="000B73C5"/>
    <w:rsid w:val="000B7CF9"/>
    <w:rsid w:val="000C2907"/>
    <w:rsid w:val="000D03C3"/>
    <w:rsid w:val="000D1855"/>
    <w:rsid w:val="000D4617"/>
    <w:rsid w:val="000E0C3C"/>
    <w:rsid w:val="000E0F38"/>
    <w:rsid w:val="000E16BA"/>
    <w:rsid w:val="000E4316"/>
    <w:rsid w:val="000E57D4"/>
    <w:rsid w:val="000F085F"/>
    <w:rsid w:val="000F41A1"/>
    <w:rsid w:val="000F6B83"/>
    <w:rsid w:val="000F7822"/>
    <w:rsid w:val="001019C9"/>
    <w:rsid w:val="0010299D"/>
    <w:rsid w:val="00104576"/>
    <w:rsid w:val="001050E4"/>
    <w:rsid w:val="00105830"/>
    <w:rsid w:val="0011118E"/>
    <w:rsid w:val="00113261"/>
    <w:rsid w:val="00120D0B"/>
    <w:rsid w:val="00122537"/>
    <w:rsid w:val="00124529"/>
    <w:rsid w:val="0012599B"/>
    <w:rsid w:val="00127608"/>
    <w:rsid w:val="001317E5"/>
    <w:rsid w:val="00132B0C"/>
    <w:rsid w:val="001335F5"/>
    <w:rsid w:val="00137396"/>
    <w:rsid w:val="00137A3A"/>
    <w:rsid w:val="00137F49"/>
    <w:rsid w:val="00140B5C"/>
    <w:rsid w:val="00141C3C"/>
    <w:rsid w:val="00144318"/>
    <w:rsid w:val="00151153"/>
    <w:rsid w:val="001548B4"/>
    <w:rsid w:val="00155488"/>
    <w:rsid w:val="00155A07"/>
    <w:rsid w:val="001671B8"/>
    <w:rsid w:val="00170D53"/>
    <w:rsid w:val="00182E37"/>
    <w:rsid w:val="00182F49"/>
    <w:rsid w:val="00187043"/>
    <w:rsid w:val="00187190"/>
    <w:rsid w:val="0019118A"/>
    <w:rsid w:val="00191E96"/>
    <w:rsid w:val="00192D2D"/>
    <w:rsid w:val="00193075"/>
    <w:rsid w:val="001933B8"/>
    <w:rsid w:val="00193F94"/>
    <w:rsid w:val="00196B48"/>
    <w:rsid w:val="001A0A35"/>
    <w:rsid w:val="001A1F90"/>
    <w:rsid w:val="001A2A94"/>
    <w:rsid w:val="001A404A"/>
    <w:rsid w:val="001A5323"/>
    <w:rsid w:val="001B0A26"/>
    <w:rsid w:val="001B0B51"/>
    <w:rsid w:val="001B2CD1"/>
    <w:rsid w:val="001B7146"/>
    <w:rsid w:val="001B7717"/>
    <w:rsid w:val="001C16EC"/>
    <w:rsid w:val="001C2338"/>
    <w:rsid w:val="001C3BAC"/>
    <w:rsid w:val="001C755E"/>
    <w:rsid w:val="001C7BC0"/>
    <w:rsid w:val="001D0C1A"/>
    <w:rsid w:val="001D2148"/>
    <w:rsid w:val="001D3CF2"/>
    <w:rsid w:val="001D62CE"/>
    <w:rsid w:val="001E1EF9"/>
    <w:rsid w:val="001E26D4"/>
    <w:rsid w:val="001E4C93"/>
    <w:rsid w:val="001E54B5"/>
    <w:rsid w:val="001E5B28"/>
    <w:rsid w:val="001E7A7D"/>
    <w:rsid w:val="001F03D1"/>
    <w:rsid w:val="001F7B47"/>
    <w:rsid w:val="002050AF"/>
    <w:rsid w:val="00205D8A"/>
    <w:rsid w:val="002161FE"/>
    <w:rsid w:val="002178CA"/>
    <w:rsid w:val="00221B21"/>
    <w:rsid w:val="00224110"/>
    <w:rsid w:val="00225675"/>
    <w:rsid w:val="002377D8"/>
    <w:rsid w:val="002411C8"/>
    <w:rsid w:val="00241D56"/>
    <w:rsid w:val="0024300B"/>
    <w:rsid w:val="0024586E"/>
    <w:rsid w:val="00252815"/>
    <w:rsid w:val="00254B2B"/>
    <w:rsid w:val="00264989"/>
    <w:rsid w:val="0027093D"/>
    <w:rsid w:val="00273C55"/>
    <w:rsid w:val="00274637"/>
    <w:rsid w:val="00274F16"/>
    <w:rsid w:val="002830A8"/>
    <w:rsid w:val="002835F6"/>
    <w:rsid w:val="00286936"/>
    <w:rsid w:val="00290003"/>
    <w:rsid w:val="00290BB8"/>
    <w:rsid w:val="00292687"/>
    <w:rsid w:val="002A33AE"/>
    <w:rsid w:val="002A5E93"/>
    <w:rsid w:val="002B6B50"/>
    <w:rsid w:val="002B6EED"/>
    <w:rsid w:val="002C0297"/>
    <w:rsid w:val="002C05E0"/>
    <w:rsid w:val="002C0D37"/>
    <w:rsid w:val="002C298D"/>
    <w:rsid w:val="002C2DBC"/>
    <w:rsid w:val="002C344B"/>
    <w:rsid w:val="002C5098"/>
    <w:rsid w:val="002C71E7"/>
    <w:rsid w:val="002C7D1B"/>
    <w:rsid w:val="002D2480"/>
    <w:rsid w:val="002D6905"/>
    <w:rsid w:val="002E3171"/>
    <w:rsid w:val="002E4CAC"/>
    <w:rsid w:val="002E69BB"/>
    <w:rsid w:val="002F02AC"/>
    <w:rsid w:val="002F3ECD"/>
    <w:rsid w:val="002F4F9F"/>
    <w:rsid w:val="002F50F0"/>
    <w:rsid w:val="00302F50"/>
    <w:rsid w:val="00305710"/>
    <w:rsid w:val="00310213"/>
    <w:rsid w:val="00311855"/>
    <w:rsid w:val="003129D7"/>
    <w:rsid w:val="00313378"/>
    <w:rsid w:val="00317592"/>
    <w:rsid w:val="00322EDA"/>
    <w:rsid w:val="00324098"/>
    <w:rsid w:val="00324B28"/>
    <w:rsid w:val="00330A45"/>
    <w:rsid w:val="00337269"/>
    <w:rsid w:val="003427AB"/>
    <w:rsid w:val="00343A56"/>
    <w:rsid w:val="003459D8"/>
    <w:rsid w:val="0034786A"/>
    <w:rsid w:val="0034790D"/>
    <w:rsid w:val="00350F26"/>
    <w:rsid w:val="00351AFF"/>
    <w:rsid w:val="0035653D"/>
    <w:rsid w:val="00362CA7"/>
    <w:rsid w:val="00366097"/>
    <w:rsid w:val="00366247"/>
    <w:rsid w:val="0036709F"/>
    <w:rsid w:val="003719C5"/>
    <w:rsid w:val="003735E7"/>
    <w:rsid w:val="003760ED"/>
    <w:rsid w:val="00376955"/>
    <w:rsid w:val="00377757"/>
    <w:rsid w:val="00386223"/>
    <w:rsid w:val="00386B3F"/>
    <w:rsid w:val="00387726"/>
    <w:rsid w:val="003906F5"/>
    <w:rsid w:val="003934FB"/>
    <w:rsid w:val="003978F2"/>
    <w:rsid w:val="003A0B37"/>
    <w:rsid w:val="003A6982"/>
    <w:rsid w:val="003B111E"/>
    <w:rsid w:val="003B3E28"/>
    <w:rsid w:val="003B578B"/>
    <w:rsid w:val="003B7C4D"/>
    <w:rsid w:val="003C22E4"/>
    <w:rsid w:val="003C42C8"/>
    <w:rsid w:val="003D38A1"/>
    <w:rsid w:val="003D54B7"/>
    <w:rsid w:val="003D5DF3"/>
    <w:rsid w:val="003D6AE9"/>
    <w:rsid w:val="003E01BB"/>
    <w:rsid w:val="003E14F4"/>
    <w:rsid w:val="003E4355"/>
    <w:rsid w:val="003E5A09"/>
    <w:rsid w:val="003F09E6"/>
    <w:rsid w:val="003F1BA0"/>
    <w:rsid w:val="003F3FB8"/>
    <w:rsid w:val="003F4C39"/>
    <w:rsid w:val="003F5721"/>
    <w:rsid w:val="003F717E"/>
    <w:rsid w:val="004000BD"/>
    <w:rsid w:val="00401613"/>
    <w:rsid w:val="00405D64"/>
    <w:rsid w:val="004071E0"/>
    <w:rsid w:val="00410509"/>
    <w:rsid w:val="004106D7"/>
    <w:rsid w:val="00415B7B"/>
    <w:rsid w:val="00417362"/>
    <w:rsid w:val="004174FC"/>
    <w:rsid w:val="00423F2C"/>
    <w:rsid w:val="00424081"/>
    <w:rsid w:val="00425AD6"/>
    <w:rsid w:val="004263A6"/>
    <w:rsid w:val="004276C9"/>
    <w:rsid w:val="0043084F"/>
    <w:rsid w:val="00442A2B"/>
    <w:rsid w:val="00443686"/>
    <w:rsid w:val="0044664C"/>
    <w:rsid w:val="004538B8"/>
    <w:rsid w:val="00457732"/>
    <w:rsid w:val="00460CF5"/>
    <w:rsid w:val="00461ACD"/>
    <w:rsid w:val="004627C7"/>
    <w:rsid w:val="00462CBC"/>
    <w:rsid w:val="00463A27"/>
    <w:rsid w:val="00467654"/>
    <w:rsid w:val="00467736"/>
    <w:rsid w:val="00471492"/>
    <w:rsid w:val="00472519"/>
    <w:rsid w:val="00482192"/>
    <w:rsid w:val="00482B68"/>
    <w:rsid w:val="00484A24"/>
    <w:rsid w:val="00487189"/>
    <w:rsid w:val="0048787B"/>
    <w:rsid w:val="004A2D77"/>
    <w:rsid w:val="004B1E69"/>
    <w:rsid w:val="004B245A"/>
    <w:rsid w:val="004B27E4"/>
    <w:rsid w:val="004B3F4F"/>
    <w:rsid w:val="004B4240"/>
    <w:rsid w:val="004B6A48"/>
    <w:rsid w:val="004B6FF6"/>
    <w:rsid w:val="004C28C0"/>
    <w:rsid w:val="004C366B"/>
    <w:rsid w:val="004C5507"/>
    <w:rsid w:val="004C575C"/>
    <w:rsid w:val="004C5FB7"/>
    <w:rsid w:val="004D156F"/>
    <w:rsid w:val="004D387B"/>
    <w:rsid w:val="004D7080"/>
    <w:rsid w:val="004E059A"/>
    <w:rsid w:val="004E0B83"/>
    <w:rsid w:val="004E4968"/>
    <w:rsid w:val="004F185C"/>
    <w:rsid w:val="004F5A06"/>
    <w:rsid w:val="004F6A48"/>
    <w:rsid w:val="00502A37"/>
    <w:rsid w:val="00503E7D"/>
    <w:rsid w:val="00504B85"/>
    <w:rsid w:val="005076E7"/>
    <w:rsid w:val="0051206C"/>
    <w:rsid w:val="00514E8F"/>
    <w:rsid w:val="00517B84"/>
    <w:rsid w:val="00520FD8"/>
    <w:rsid w:val="005223A3"/>
    <w:rsid w:val="00522E8C"/>
    <w:rsid w:val="0052334F"/>
    <w:rsid w:val="005239EF"/>
    <w:rsid w:val="0052474B"/>
    <w:rsid w:val="0053092C"/>
    <w:rsid w:val="0053667F"/>
    <w:rsid w:val="005379F3"/>
    <w:rsid w:val="00540C40"/>
    <w:rsid w:val="005412B2"/>
    <w:rsid w:val="0055108A"/>
    <w:rsid w:val="0055286E"/>
    <w:rsid w:val="005560AF"/>
    <w:rsid w:val="00560A91"/>
    <w:rsid w:val="00561EA2"/>
    <w:rsid w:val="0057462D"/>
    <w:rsid w:val="005761A0"/>
    <w:rsid w:val="005804F9"/>
    <w:rsid w:val="00584C84"/>
    <w:rsid w:val="005863AF"/>
    <w:rsid w:val="00590264"/>
    <w:rsid w:val="0059631F"/>
    <w:rsid w:val="00597235"/>
    <w:rsid w:val="005A0AD9"/>
    <w:rsid w:val="005A1053"/>
    <w:rsid w:val="005A4BB6"/>
    <w:rsid w:val="005A573A"/>
    <w:rsid w:val="005A5FF3"/>
    <w:rsid w:val="005A77EF"/>
    <w:rsid w:val="005A7FF5"/>
    <w:rsid w:val="005B018A"/>
    <w:rsid w:val="005B3F03"/>
    <w:rsid w:val="005B5FB0"/>
    <w:rsid w:val="005C594C"/>
    <w:rsid w:val="005C600C"/>
    <w:rsid w:val="005C76BF"/>
    <w:rsid w:val="005C7DA7"/>
    <w:rsid w:val="005D2AEC"/>
    <w:rsid w:val="005D5842"/>
    <w:rsid w:val="005D5F4B"/>
    <w:rsid w:val="005E08D3"/>
    <w:rsid w:val="005E118F"/>
    <w:rsid w:val="005E3A49"/>
    <w:rsid w:val="005E7A81"/>
    <w:rsid w:val="005F6F02"/>
    <w:rsid w:val="005F7A1F"/>
    <w:rsid w:val="00604163"/>
    <w:rsid w:val="00604870"/>
    <w:rsid w:val="00606568"/>
    <w:rsid w:val="0060707C"/>
    <w:rsid w:val="00607CFE"/>
    <w:rsid w:val="006117D9"/>
    <w:rsid w:val="00611FF5"/>
    <w:rsid w:val="00614034"/>
    <w:rsid w:val="006168AF"/>
    <w:rsid w:val="0062080F"/>
    <w:rsid w:val="0062237A"/>
    <w:rsid w:val="006225E3"/>
    <w:rsid w:val="00623C98"/>
    <w:rsid w:val="00624CDD"/>
    <w:rsid w:val="00627F4B"/>
    <w:rsid w:val="0064300E"/>
    <w:rsid w:val="00644394"/>
    <w:rsid w:val="00646980"/>
    <w:rsid w:val="00650507"/>
    <w:rsid w:val="00661A0D"/>
    <w:rsid w:val="006645E7"/>
    <w:rsid w:val="00665242"/>
    <w:rsid w:val="00665334"/>
    <w:rsid w:val="0067415F"/>
    <w:rsid w:val="00685994"/>
    <w:rsid w:val="00690FFB"/>
    <w:rsid w:val="006911A4"/>
    <w:rsid w:val="0069389A"/>
    <w:rsid w:val="006965B9"/>
    <w:rsid w:val="00696CE2"/>
    <w:rsid w:val="006A09DC"/>
    <w:rsid w:val="006A1496"/>
    <w:rsid w:val="006A4670"/>
    <w:rsid w:val="006A53F5"/>
    <w:rsid w:val="006A699C"/>
    <w:rsid w:val="006A72ED"/>
    <w:rsid w:val="006B0178"/>
    <w:rsid w:val="006B7934"/>
    <w:rsid w:val="006C06E8"/>
    <w:rsid w:val="006C64CF"/>
    <w:rsid w:val="006D2A56"/>
    <w:rsid w:val="006D41D4"/>
    <w:rsid w:val="006D7215"/>
    <w:rsid w:val="006E07F0"/>
    <w:rsid w:val="006E0832"/>
    <w:rsid w:val="006E4078"/>
    <w:rsid w:val="006E6234"/>
    <w:rsid w:val="006E71E2"/>
    <w:rsid w:val="006E762B"/>
    <w:rsid w:val="006F0E92"/>
    <w:rsid w:val="006F1CD9"/>
    <w:rsid w:val="006F1CE9"/>
    <w:rsid w:val="006F1E6D"/>
    <w:rsid w:val="006F2972"/>
    <w:rsid w:val="007071CA"/>
    <w:rsid w:val="00715B7A"/>
    <w:rsid w:val="00717442"/>
    <w:rsid w:val="0072001A"/>
    <w:rsid w:val="00721652"/>
    <w:rsid w:val="007240F6"/>
    <w:rsid w:val="00725828"/>
    <w:rsid w:val="00725B4A"/>
    <w:rsid w:val="00727AD1"/>
    <w:rsid w:val="007306EC"/>
    <w:rsid w:val="00730CB2"/>
    <w:rsid w:val="00732070"/>
    <w:rsid w:val="0073610A"/>
    <w:rsid w:val="00736172"/>
    <w:rsid w:val="007368A4"/>
    <w:rsid w:val="00737B01"/>
    <w:rsid w:val="007426D9"/>
    <w:rsid w:val="007451CF"/>
    <w:rsid w:val="00750FE4"/>
    <w:rsid w:val="00752771"/>
    <w:rsid w:val="00756836"/>
    <w:rsid w:val="007600D8"/>
    <w:rsid w:val="007615DC"/>
    <w:rsid w:val="007620F7"/>
    <w:rsid w:val="007642E9"/>
    <w:rsid w:val="00764446"/>
    <w:rsid w:val="007651F0"/>
    <w:rsid w:val="007655DA"/>
    <w:rsid w:val="007711E2"/>
    <w:rsid w:val="007728E7"/>
    <w:rsid w:val="0077494B"/>
    <w:rsid w:val="00774A88"/>
    <w:rsid w:val="00780ACA"/>
    <w:rsid w:val="00781672"/>
    <w:rsid w:val="00781C65"/>
    <w:rsid w:val="00783157"/>
    <w:rsid w:val="007837AC"/>
    <w:rsid w:val="00784373"/>
    <w:rsid w:val="00784753"/>
    <w:rsid w:val="0078534A"/>
    <w:rsid w:val="00792EC4"/>
    <w:rsid w:val="0079359F"/>
    <w:rsid w:val="00793D7E"/>
    <w:rsid w:val="007A1F37"/>
    <w:rsid w:val="007A32EC"/>
    <w:rsid w:val="007A3894"/>
    <w:rsid w:val="007A44AA"/>
    <w:rsid w:val="007A6527"/>
    <w:rsid w:val="007A78DB"/>
    <w:rsid w:val="007B7589"/>
    <w:rsid w:val="007C0811"/>
    <w:rsid w:val="007C3EFD"/>
    <w:rsid w:val="007D0790"/>
    <w:rsid w:val="007D0890"/>
    <w:rsid w:val="007D0F3D"/>
    <w:rsid w:val="007D1A97"/>
    <w:rsid w:val="007D2B2C"/>
    <w:rsid w:val="007E1DF9"/>
    <w:rsid w:val="007E2922"/>
    <w:rsid w:val="007E41BB"/>
    <w:rsid w:val="007F7044"/>
    <w:rsid w:val="00800468"/>
    <w:rsid w:val="00804D14"/>
    <w:rsid w:val="00806389"/>
    <w:rsid w:val="008068D8"/>
    <w:rsid w:val="00817CA0"/>
    <w:rsid w:val="00820ACF"/>
    <w:rsid w:val="008213EB"/>
    <w:rsid w:val="00821F1D"/>
    <w:rsid w:val="00833E93"/>
    <w:rsid w:val="00836B0C"/>
    <w:rsid w:val="0084040E"/>
    <w:rsid w:val="008479C4"/>
    <w:rsid w:val="00852950"/>
    <w:rsid w:val="00852B34"/>
    <w:rsid w:val="00863387"/>
    <w:rsid w:val="00863F61"/>
    <w:rsid w:val="00866274"/>
    <w:rsid w:val="00870615"/>
    <w:rsid w:val="00871273"/>
    <w:rsid w:val="00873C5A"/>
    <w:rsid w:val="00874086"/>
    <w:rsid w:val="00874D8D"/>
    <w:rsid w:val="00874E7C"/>
    <w:rsid w:val="0087701E"/>
    <w:rsid w:val="0088695F"/>
    <w:rsid w:val="0088792B"/>
    <w:rsid w:val="00892A35"/>
    <w:rsid w:val="00893462"/>
    <w:rsid w:val="00894AF5"/>
    <w:rsid w:val="008A042C"/>
    <w:rsid w:val="008A35CB"/>
    <w:rsid w:val="008A5265"/>
    <w:rsid w:val="008B1701"/>
    <w:rsid w:val="008B1E41"/>
    <w:rsid w:val="008B420A"/>
    <w:rsid w:val="008C43E6"/>
    <w:rsid w:val="008C5D3B"/>
    <w:rsid w:val="008C7AAC"/>
    <w:rsid w:val="008D016F"/>
    <w:rsid w:val="008D439C"/>
    <w:rsid w:val="008D68F8"/>
    <w:rsid w:val="008D69DF"/>
    <w:rsid w:val="008E0AA8"/>
    <w:rsid w:val="008E0AC7"/>
    <w:rsid w:val="008E19B1"/>
    <w:rsid w:val="008E50E1"/>
    <w:rsid w:val="008E57E3"/>
    <w:rsid w:val="008E5BF9"/>
    <w:rsid w:val="008F008A"/>
    <w:rsid w:val="008F0353"/>
    <w:rsid w:val="008F557C"/>
    <w:rsid w:val="00900B9F"/>
    <w:rsid w:val="009040AF"/>
    <w:rsid w:val="00911D4F"/>
    <w:rsid w:val="00912083"/>
    <w:rsid w:val="00912633"/>
    <w:rsid w:val="00912A81"/>
    <w:rsid w:val="00914C3E"/>
    <w:rsid w:val="009176AC"/>
    <w:rsid w:val="00920122"/>
    <w:rsid w:val="00920269"/>
    <w:rsid w:val="00923EF4"/>
    <w:rsid w:val="009244E1"/>
    <w:rsid w:val="0092519E"/>
    <w:rsid w:val="00925485"/>
    <w:rsid w:val="0092616D"/>
    <w:rsid w:val="009327AC"/>
    <w:rsid w:val="009329F3"/>
    <w:rsid w:val="00937FEC"/>
    <w:rsid w:val="00943489"/>
    <w:rsid w:val="0094460A"/>
    <w:rsid w:val="00945F4D"/>
    <w:rsid w:val="0094708B"/>
    <w:rsid w:val="0095032F"/>
    <w:rsid w:val="00950595"/>
    <w:rsid w:val="00955AA3"/>
    <w:rsid w:val="00956142"/>
    <w:rsid w:val="00962EC9"/>
    <w:rsid w:val="00963053"/>
    <w:rsid w:val="00963CF8"/>
    <w:rsid w:val="00964430"/>
    <w:rsid w:val="00966DE4"/>
    <w:rsid w:val="00966DF6"/>
    <w:rsid w:val="00972C9E"/>
    <w:rsid w:val="00975D02"/>
    <w:rsid w:val="00976346"/>
    <w:rsid w:val="00977315"/>
    <w:rsid w:val="00977EE0"/>
    <w:rsid w:val="00982555"/>
    <w:rsid w:val="00985E05"/>
    <w:rsid w:val="00987483"/>
    <w:rsid w:val="00991A65"/>
    <w:rsid w:val="00991B75"/>
    <w:rsid w:val="009922AD"/>
    <w:rsid w:val="0099341B"/>
    <w:rsid w:val="00997AC0"/>
    <w:rsid w:val="009A145B"/>
    <w:rsid w:val="009A1D29"/>
    <w:rsid w:val="009A4F5F"/>
    <w:rsid w:val="009B03E5"/>
    <w:rsid w:val="009B2BB3"/>
    <w:rsid w:val="009B3C80"/>
    <w:rsid w:val="009B3CA5"/>
    <w:rsid w:val="009B6798"/>
    <w:rsid w:val="009B6ABE"/>
    <w:rsid w:val="009C18D5"/>
    <w:rsid w:val="009C7C1E"/>
    <w:rsid w:val="009D19E5"/>
    <w:rsid w:val="009E0BB6"/>
    <w:rsid w:val="009E6C4B"/>
    <w:rsid w:val="009F14F7"/>
    <w:rsid w:val="009F2279"/>
    <w:rsid w:val="00A01ED7"/>
    <w:rsid w:val="00A1146D"/>
    <w:rsid w:val="00A14FB4"/>
    <w:rsid w:val="00A155AF"/>
    <w:rsid w:val="00A158CB"/>
    <w:rsid w:val="00A158E5"/>
    <w:rsid w:val="00A1608B"/>
    <w:rsid w:val="00A169B3"/>
    <w:rsid w:val="00A173F2"/>
    <w:rsid w:val="00A179BD"/>
    <w:rsid w:val="00A20CFD"/>
    <w:rsid w:val="00A2328A"/>
    <w:rsid w:val="00A23645"/>
    <w:rsid w:val="00A3532D"/>
    <w:rsid w:val="00A35BED"/>
    <w:rsid w:val="00A41B16"/>
    <w:rsid w:val="00A421F0"/>
    <w:rsid w:val="00A43179"/>
    <w:rsid w:val="00A44752"/>
    <w:rsid w:val="00A62C7C"/>
    <w:rsid w:val="00A67C9D"/>
    <w:rsid w:val="00A74AAD"/>
    <w:rsid w:val="00A75E00"/>
    <w:rsid w:val="00A76B88"/>
    <w:rsid w:val="00A83514"/>
    <w:rsid w:val="00A83E8D"/>
    <w:rsid w:val="00AA1283"/>
    <w:rsid w:val="00AA375E"/>
    <w:rsid w:val="00AB12B6"/>
    <w:rsid w:val="00AC2EC9"/>
    <w:rsid w:val="00AC4B15"/>
    <w:rsid w:val="00AC4D3B"/>
    <w:rsid w:val="00AC679B"/>
    <w:rsid w:val="00AD0544"/>
    <w:rsid w:val="00AD457B"/>
    <w:rsid w:val="00AD47D7"/>
    <w:rsid w:val="00AE7AFA"/>
    <w:rsid w:val="00AF1EF4"/>
    <w:rsid w:val="00AF2838"/>
    <w:rsid w:val="00AF2C60"/>
    <w:rsid w:val="00B0040D"/>
    <w:rsid w:val="00B02CD8"/>
    <w:rsid w:val="00B0343A"/>
    <w:rsid w:val="00B10E1F"/>
    <w:rsid w:val="00B12000"/>
    <w:rsid w:val="00B256CC"/>
    <w:rsid w:val="00B32108"/>
    <w:rsid w:val="00B33369"/>
    <w:rsid w:val="00B345BE"/>
    <w:rsid w:val="00B42337"/>
    <w:rsid w:val="00B4609D"/>
    <w:rsid w:val="00B46843"/>
    <w:rsid w:val="00B522C7"/>
    <w:rsid w:val="00B52C1F"/>
    <w:rsid w:val="00B6018B"/>
    <w:rsid w:val="00B609B7"/>
    <w:rsid w:val="00B70E73"/>
    <w:rsid w:val="00B7121F"/>
    <w:rsid w:val="00B85F8E"/>
    <w:rsid w:val="00B86E21"/>
    <w:rsid w:val="00B90FA6"/>
    <w:rsid w:val="00B92ED4"/>
    <w:rsid w:val="00BA118A"/>
    <w:rsid w:val="00BA4E37"/>
    <w:rsid w:val="00BA5790"/>
    <w:rsid w:val="00BA6C4A"/>
    <w:rsid w:val="00BB6FBD"/>
    <w:rsid w:val="00BC0A36"/>
    <w:rsid w:val="00BC3FE7"/>
    <w:rsid w:val="00BC52B7"/>
    <w:rsid w:val="00BC6733"/>
    <w:rsid w:val="00BC6737"/>
    <w:rsid w:val="00BC6799"/>
    <w:rsid w:val="00BC7247"/>
    <w:rsid w:val="00BD17FF"/>
    <w:rsid w:val="00BE2CB1"/>
    <w:rsid w:val="00BE60F4"/>
    <w:rsid w:val="00BF4F1F"/>
    <w:rsid w:val="00BF689B"/>
    <w:rsid w:val="00C00370"/>
    <w:rsid w:val="00C038F1"/>
    <w:rsid w:val="00C058F8"/>
    <w:rsid w:val="00C14F69"/>
    <w:rsid w:val="00C17693"/>
    <w:rsid w:val="00C204C9"/>
    <w:rsid w:val="00C417FB"/>
    <w:rsid w:val="00C41D90"/>
    <w:rsid w:val="00C458DC"/>
    <w:rsid w:val="00C46020"/>
    <w:rsid w:val="00C54D56"/>
    <w:rsid w:val="00C57E84"/>
    <w:rsid w:val="00C61D68"/>
    <w:rsid w:val="00C66CCF"/>
    <w:rsid w:val="00C713E7"/>
    <w:rsid w:val="00C721DC"/>
    <w:rsid w:val="00C738D0"/>
    <w:rsid w:val="00C73ADB"/>
    <w:rsid w:val="00C7420A"/>
    <w:rsid w:val="00C7697C"/>
    <w:rsid w:val="00C83215"/>
    <w:rsid w:val="00C876C7"/>
    <w:rsid w:val="00C93EE7"/>
    <w:rsid w:val="00C959C5"/>
    <w:rsid w:val="00C961EA"/>
    <w:rsid w:val="00C96A32"/>
    <w:rsid w:val="00CA01B3"/>
    <w:rsid w:val="00CA168D"/>
    <w:rsid w:val="00CB045C"/>
    <w:rsid w:val="00CB4463"/>
    <w:rsid w:val="00CB5449"/>
    <w:rsid w:val="00CB5498"/>
    <w:rsid w:val="00CB5A4A"/>
    <w:rsid w:val="00CC2BDC"/>
    <w:rsid w:val="00CC3B31"/>
    <w:rsid w:val="00CC4CAC"/>
    <w:rsid w:val="00CC62A8"/>
    <w:rsid w:val="00CC7F9E"/>
    <w:rsid w:val="00CD061A"/>
    <w:rsid w:val="00CD29DB"/>
    <w:rsid w:val="00CD573A"/>
    <w:rsid w:val="00CD71B4"/>
    <w:rsid w:val="00CE0DFA"/>
    <w:rsid w:val="00CE3B25"/>
    <w:rsid w:val="00CF07A2"/>
    <w:rsid w:val="00CF1DEA"/>
    <w:rsid w:val="00CF26B9"/>
    <w:rsid w:val="00CF2F4F"/>
    <w:rsid w:val="00CF3B74"/>
    <w:rsid w:val="00CF515F"/>
    <w:rsid w:val="00CF5694"/>
    <w:rsid w:val="00CF6C32"/>
    <w:rsid w:val="00D01668"/>
    <w:rsid w:val="00D02A6B"/>
    <w:rsid w:val="00D154D3"/>
    <w:rsid w:val="00D17BC7"/>
    <w:rsid w:val="00D231E7"/>
    <w:rsid w:val="00D2408F"/>
    <w:rsid w:val="00D25546"/>
    <w:rsid w:val="00D277D2"/>
    <w:rsid w:val="00D324A2"/>
    <w:rsid w:val="00D33335"/>
    <w:rsid w:val="00D33B89"/>
    <w:rsid w:val="00D36434"/>
    <w:rsid w:val="00D3678F"/>
    <w:rsid w:val="00D41CB1"/>
    <w:rsid w:val="00D4214E"/>
    <w:rsid w:val="00D53D65"/>
    <w:rsid w:val="00D55DCC"/>
    <w:rsid w:val="00D5674B"/>
    <w:rsid w:val="00D609A1"/>
    <w:rsid w:val="00D62FDB"/>
    <w:rsid w:val="00D66132"/>
    <w:rsid w:val="00D7217D"/>
    <w:rsid w:val="00D725F0"/>
    <w:rsid w:val="00D75C3A"/>
    <w:rsid w:val="00D772DE"/>
    <w:rsid w:val="00D77BA9"/>
    <w:rsid w:val="00D80C7C"/>
    <w:rsid w:val="00D813BD"/>
    <w:rsid w:val="00D8351E"/>
    <w:rsid w:val="00D841DD"/>
    <w:rsid w:val="00D854E2"/>
    <w:rsid w:val="00D87BD6"/>
    <w:rsid w:val="00DA2894"/>
    <w:rsid w:val="00DA567A"/>
    <w:rsid w:val="00DB11A6"/>
    <w:rsid w:val="00DB1916"/>
    <w:rsid w:val="00DB30EA"/>
    <w:rsid w:val="00DB4DED"/>
    <w:rsid w:val="00DC4806"/>
    <w:rsid w:val="00DC6667"/>
    <w:rsid w:val="00DD090B"/>
    <w:rsid w:val="00DD54E9"/>
    <w:rsid w:val="00DE1050"/>
    <w:rsid w:val="00DE4466"/>
    <w:rsid w:val="00DE4E08"/>
    <w:rsid w:val="00DF0BFE"/>
    <w:rsid w:val="00E01ECA"/>
    <w:rsid w:val="00E02880"/>
    <w:rsid w:val="00E07E3E"/>
    <w:rsid w:val="00E1079D"/>
    <w:rsid w:val="00E1337C"/>
    <w:rsid w:val="00E17911"/>
    <w:rsid w:val="00E23CCF"/>
    <w:rsid w:val="00E251AD"/>
    <w:rsid w:val="00E26A39"/>
    <w:rsid w:val="00E37A42"/>
    <w:rsid w:val="00E45244"/>
    <w:rsid w:val="00E461AA"/>
    <w:rsid w:val="00E4636D"/>
    <w:rsid w:val="00E549DA"/>
    <w:rsid w:val="00E55D2D"/>
    <w:rsid w:val="00E607FC"/>
    <w:rsid w:val="00E617D2"/>
    <w:rsid w:val="00E6191A"/>
    <w:rsid w:val="00E63244"/>
    <w:rsid w:val="00E717AA"/>
    <w:rsid w:val="00E74C39"/>
    <w:rsid w:val="00E77882"/>
    <w:rsid w:val="00E8243D"/>
    <w:rsid w:val="00E82EA2"/>
    <w:rsid w:val="00E83672"/>
    <w:rsid w:val="00E929EB"/>
    <w:rsid w:val="00E939B2"/>
    <w:rsid w:val="00E9575A"/>
    <w:rsid w:val="00E9584F"/>
    <w:rsid w:val="00E97511"/>
    <w:rsid w:val="00EA06B3"/>
    <w:rsid w:val="00EA122B"/>
    <w:rsid w:val="00EA195C"/>
    <w:rsid w:val="00EA1B19"/>
    <w:rsid w:val="00EA2104"/>
    <w:rsid w:val="00EA300A"/>
    <w:rsid w:val="00EA4AEA"/>
    <w:rsid w:val="00EA51B4"/>
    <w:rsid w:val="00EA6296"/>
    <w:rsid w:val="00EA652E"/>
    <w:rsid w:val="00EA6F73"/>
    <w:rsid w:val="00EB0062"/>
    <w:rsid w:val="00EB1DB8"/>
    <w:rsid w:val="00EB2249"/>
    <w:rsid w:val="00EB5FE2"/>
    <w:rsid w:val="00EB74FF"/>
    <w:rsid w:val="00EC026F"/>
    <w:rsid w:val="00EC3C92"/>
    <w:rsid w:val="00EC570C"/>
    <w:rsid w:val="00EC5A2C"/>
    <w:rsid w:val="00ED0F08"/>
    <w:rsid w:val="00EE3320"/>
    <w:rsid w:val="00EE4651"/>
    <w:rsid w:val="00EE6F24"/>
    <w:rsid w:val="00EE74D8"/>
    <w:rsid w:val="00EF4E49"/>
    <w:rsid w:val="00EF7C8E"/>
    <w:rsid w:val="00F10F53"/>
    <w:rsid w:val="00F12EF2"/>
    <w:rsid w:val="00F20C24"/>
    <w:rsid w:val="00F21471"/>
    <w:rsid w:val="00F21659"/>
    <w:rsid w:val="00F23BF2"/>
    <w:rsid w:val="00F25DEB"/>
    <w:rsid w:val="00F27196"/>
    <w:rsid w:val="00F35342"/>
    <w:rsid w:val="00F4173F"/>
    <w:rsid w:val="00F451CA"/>
    <w:rsid w:val="00F53630"/>
    <w:rsid w:val="00F56788"/>
    <w:rsid w:val="00F57FD7"/>
    <w:rsid w:val="00F66062"/>
    <w:rsid w:val="00F70AD8"/>
    <w:rsid w:val="00F721EF"/>
    <w:rsid w:val="00F73401"/>
    <w:rsid w:val="00F829A6"/>
    <w:rsid w:val="00F83143"/>
    <w:rsid w:val="00F841DD"/>
    <w:rsid w:val="00F9249B"/>
    <w:rsid w:val="00F944A7"/>
    <w:rsid w:val="00F94721"/>
    <w:rsid w:val="00F95D4A"/>
    <w:rsid w:val="00FA04CB"/>
    <w:rsid w:val="00FA290F"/>
    <w:rsid w:val="00FA3C81"/>
    <w:rsid w:val="00FA44A1"/>
    <w:rsid w:val="00FA78DC"/>
    <w:rsid w:val="00FA79D9"/>
    <w:rsid w:val="00FB0160"/>
    <w:rsid w:val="00FB1041"/>
    <w:rsid w:val="00FB15AC"/>
    <w:rsid w:val="00FB2C07"/>
    <w:rsid w:val="00FB4CDF"/>
    <w:rsid w:val="00FB5199"/>
    <w:rsid w:val="00FC0ECA"/>
    <w:rsid w:val="00FC3A83"/>
    <w:rsid w:val="00FC5EF6"/>
    <w:rsid w:val="00FC7582"/>
    <w:rsid w:val="00FD00C5"/>
    <w:rsid w:val="00FD3C2F"/>
    <w:rsid w:val="00FD40EF"/>
    <w:rsid w:val="00FE4146"/>
    <w:rsid w:val="00FE437B"/>
    <w:rsid w:val="00FE4C87"/>
    <w:rsid w:val="00FE5EF3"/>
    <w:rsid w:val="00FF0085"/>
    <w:rsid w:val="00FF0448"/>
    <w:rsid w:val="00FF3728"/>
    <w:rsid w:val="00FF55FA"/>
    <w:rsid w:val="06D5504A"/>
    <w:rsid w:val="0D551AC3"/>
    <w:rsid w:val="0DD57199"/>
    <w:rsid w:val="11FA72AE"/>
    <w:rsid w:val="127E4CF1"/>
    <w:rsid w:val="132E45BC"/>
    <w:rsid w:val="187A1F16"/>
    <w:rsid w:val="1AFFEC23"/>
    <w:rsid w:val="1B443CB7"/>
    <w:rsid w:val="1FAF39A9"/>
    <w:rsid w:val="1FBDBB34"/>
    <w:rsid w:val="22504F11"/>
    <w:rsid w:val="28D64A56"/>
    <w:rsid w:val="2E5FFE34"/>
    <w:rsid w:val="2F302F0C"/>
    <w:rsid w:val="33AF8A13"/>
    <w:rsid w:val="34F51DCC"/>
    <w:rsid w:val="35DA6727"/>
    <w:rsid w:val="363FEDE7"/>
    <w:rsid w:val="36BFB6DC"/>
    <w:rsid w:val="377F9156"/>
    <w:rsid w:val="37BF14CB"/>
    <w:rsid w:val="37FEF666"/>
    <w:rsid w:val="37FFE8BC"/>
    <w:rsid w:val="399FDA85"/>
    <w:rsid w:val="3B9AEDA0"/>
    <w:rsid w:val="3BDF735A"/>
    <w:rsid w:val="3C9944B3"/>
    <w:rsid w:val="3D58C973"/>
    <w:rsid w:val="3F46C503"/>
    <w:rsid w:val="3FBB086D"/>
    <w:rsid w:val="3FBF700B"/>
    <w:rsid w:val="3FF637A9"/>
    <w:rsid w:val="406E4D55"/>
    <w:rsid w:val="43FFC807"/>
    <w:rsid w:val="457705A2"/>
    <w:rsid w:val="46FDEEAE"/>
    <w:rsid w:val="4BFFE833"/>
    <w:rsid w:val="4EE7DDEC"/>
    <w:rsid w:val="4F6EB3E5"/>
    <w:rsid w:val="4FFB449F"/>
    <w:rsid w:val="4FFD0CF0"/>
    <w:rsid w:val="50E13669"/>
    <w:rsid w:val="52F7A28D"/>
    <w:rsid w:val="5473AB2E"/>
    <w:rsid w:val="55EA58A8"/>
    <w:rsid w:val="57DF8C32"/>
    <w:rsid w:val="57FE36A4"/>
    <w:rsid w:val="5A8F03D4"/>
    <w:rsid w:val="5CBB93EC"/>
    <w:rsid w:val="5DF7D13D"/>
    <w:rsid w:val="5EF13F2C"/>
    <w:rsid w:val="5FB9BB6E"/>
    <w:rsid w:val="5FCEEB23"/>
    <w:rsid w:val="5FDCCB2F"/>
    <w:rsid w:val="5FDDA985"/>
    <w:rsid w:val="5FEFA5E5"/>
    <w:rsid w:val="5FFB8B02"/>
    <w:rsid w:val="63F6996C"/>
    <w:rsid w:val="67FF70B5"/>
    <w:rsid w:val="6CDF7DE9"/>
    <w:rsid w:val="6EEC701F"/>
    <w:rsid w:val="6F5E21F8"/>
    <w:rsid w:val="6F7B6161"/>
    <w:rsid w:val="6FBE24E7"/>
    <w:rsid w:val="717AAD45"/>
    <w:rsid w:val="731CB6D6"/>
    <w:rsid w:val="73BE6BA4"/>
    <w:rsid w:val="75445A61"/>
    <w:rsid w:val="75E13484"/>
    <w:rsid w:val="760FDE47"/>
    <w:rsid w:val="77CB83EE"/>
    <w:rsid w:val="77FF41E9"/>
    <w:rsid w:val="7954C51D"/>
    <w:rsid w:val="79CEAF81"/>
    <w:rsid w:val="79CEEB9C"/>
    <w:rsid w:val="79FB1565"/>
    <w:rsid w:val="7AE56AAF"/>
    <w:rsid w:val="7AFDD3D9"/>
    <w:rsid w:val="7B7F6B95"/>
    <w:rsid w:val="7BFFC7D6"/>
    <w:rsid w:val="7CFF1C30"/>
    <w:rsid w:val="7D4B7C88"/>
    <w:rsid w:val="7D6E446E"/>
    <w:rsid w:val="7DA9366E"/>
    <w:rsid w:val="7DB9C808"/>
    <w:rsid w:val="7DFF908F"/>
    <w:rsid w:val="7E3D810D"/>
    <w:rsid w:val="7E6D93A7"/>
    <w:rsid w:val="7EFBC7E3"/>
    <w:rsid w:val="7F15E873"/>
    <w:rsid w:val="7F273224"/>
    <w:rsid w:val="7F330869"/>
    <w:rsid w:val="7F4B1883"/>
    <w:rsid w:val="7F5F6290"/>
    <w:rsid w:val="7F89D2CA"/>
    <w:rsid w:val="7F9E94CD"/>
    <w:rsid w:val="7FBEEAD7"/>
    <w:rsid w:val="7FCF86FA"/>
    <w:rsid w:val="7FDB5B0E"/>
    <w:rsid w:val="7FE33175"/>
    <w:rsid w:val="7FF50579"/>
    <w:rsid w:val="7FFB26FC"/>
    <w:rsid w:val="7FFD0F0F"/>
    <w:rsid w:val="7FFFA1F2"/>
    <w:rsid w:val="8CBD9D30"/>
    <w:rsid w:val="8FFF4B27"/>
    <w:rsid w:val="95EC9264"/>
    <w:rsid w:val="9D9BADF1"/>
    <w:rsid w:val="9DEE8749"/>
    <w:rsid w:val="9FBDEE0A"/>
    <w:rsid w:val="9FD9E77B"/>
    <w:rsid w:val="9FF5C4E7"/>
    <w:rsid w:val="A1FBA89D"/>
    <w:rsid w:val="A26B2BFE"/>
    <w:rsid w:val="A6AF5335"/>
    <w:rsid w:val="ADFC5A5E"/>
    <w:rsid w:val="AEF5EA94"/>
    <w:rsid w:val="AFFFEEB4"/>
    <w:rsid w:val="B6DB6178"/>
    <w:rsid w:val="B6F66522"/>
    <w:rsid w:val="B8F9C163"/>
    <w:rsid w:val="B93F3CE2"/>
    <w:rsid w:val="BBEFE7E4"/>
    <w:rsid w:val="BBF5082F"/>
    <w:rsid w:val="BBFDC0B6"/>
    <w:rsid w:val="BEEFCF11"/>
    <w:rsid w:val="BFF72D5D"/>
    <w:rsid w:val="BFF8715F"/>
    <w:rsid w:val="BFFD3F4D"/>
    <w:rsid w:val="CE4FE45D"/>
    <w:rsid w:val="CEDF8DEF"/>
    <w:rsid w:val="CFA71960"/>
    <w:rsid w:val="D83FE0EF"/>
    <w:rsid w:val="DB9F1E10"/>
    <w:rsid w:val="DDBBE98A"/>
    <w:rsid w:val="DDFF1092"/>
    <w:rsid w:val="DEF87B59"/>
    <w:rsid w:val="DF886033"/>
    <w:rsid w:val="DFBA95A0"/>
    <w:rsid w:val="DFF37CB5"/>
    <w:rsid w:val="DFF7E870"/>
    <w:rsid w:val="DFFE3AC4"/>
    <w:rsid w:val="EBEBACD7"/>
    <w:rsid w:val="ED4FE460"/>
    <w:rsid w:val="EDBBF13D"/>
    <w:rsid w:val="EE4F348D"/>
    <w:rsid w:val="EE77DF78"/>
    <w:rsid w:val="EEFFD450"/>
    <w:rsid w:val="EF6F03E9"/>
    <w:rsid w:val="EF73D8BB"/>
    <w:rsid w:val="EF971525"/>
    <w:rsid w:val="F17BAD35"/>
    <w:rsid w:val="F37BDF3D"/>
    <w:rsid w:val="F7BF3BCA"/>
    <w:rsid w:val="F7FDA149"/>
    <w:rsid w:val="F95B1A10"/>
    <w:rsid w:val="F9EDC5BC"/>
    <w:rsid w:val="FB1BA4DB"/>
    <w:rsid w:val="FB277E97"/>
    <w:rsid w:val="FBBF1769"/>
    <w:rsid w:val="FBFED1FA"/>
    <w:rsid w:val="FBFF086B"/>
    <w:rsid w:val="FCEF68E9"/>
    <w:rsid w:val="FDAFBCCD"/>
    <w:rsid w:val="FDE6B3FA"/>
    <w:rsid w:val="FDFA6125"/>
    <w:rsid w:val="FDFB0BEF"/>
    <w:rsid w:val="FDFF4CA8"/>
    <w:rsid w:val="FE2DF11D"/>
    <w:rsid w:val="FE7D168C"/>
    <w:rsid w:val="FE953D22"/>
    <w:rsid w:val="FEFA6D97"/>
    <w:rsid w:val="FF7F2C8E"/>
    <w:rsid w:val="FF7FBA0C"/>
    <w:rsid w:val="FF8F260F"/>
    <w:rsid w:val="FFB730C8"/>
    <w:rsid w:val="FFBFDF6B"/>
    <w:rsid w:val="FFDF02B4"/>
    <w:rsid w:val="FFECFE29"/>
    <w:rsid w:val="FFED3B0A"/>
    <w:rsid w:val="FFF7ECD2"/>
    <w:rsid w:val="FFF9C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unhideWhenUsed/>
    <w:qFormat/>
    <w:uiPriority w:val="99"/>
    <w:rPr>
      <w:sz w:val="21"/>
      <w:szCs w:val="21"/>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批注框文本 字符"/>
    <w:basedOn w:val="8"/>
    <w:link w:val="4"/>
    <w:semiHidden/>
    <w:qFormat/>
    <w:uiPriority w:val="99"/>
    <w:rPr>
      <w:sz w:val="18"/>
      <w:szCs w:val="18"/>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814</Words>
  <Characters>4642</Characters>
  <Lines>38</Lines>
  <Paragraphs>10</Paragraphs>
  <TotalTime>44</TotalTime>
  <ScaleCrop>false</ScaleCrop>
  <LinksUpToDate>false</LinksUpToDate>
  <CharactersWithSpaces>5446</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2019-08-15T22:17:00Z</dcterms:created>
  <dc:creator>姚晓天</dc:creator>
  <cp:lastModifiedBy>Administrator</cp:lastModifiedBy>
  <cp:lastPrinted>2020-08-28T17:26:00Z</cp:lastPrinted>
  <dcterms:modified xsi:type="dcterms:W3CDTF">2020-08-31T07:26:38Z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